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B" w:rsidRPr="00F91F3B" w:rsidRDefault="00F91F3B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5D0762">
        <w:rPr>
          <w:rFonts w:eastAsia="Times New Roman" w:cs="Times New Roman"/>
          <w:b/>
          <w:sz w:val="20"/>
          <w:szCs w:val="20"/>
        </w:rPr>
        <w:t>NAVMC 10772</w:t>
      </w:r>
    </w:p>
    <w:p w:rsidR="00F91F3B" w:rsidRDefault="00F91F3B" w:rsidP="004F2D0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F91F3B" w:rsidRDefault="00F91F3B" w:rsidP="004F2D0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A3375" w:rsidRPr="004F2D02" w:rsidRDefault="00010CBE" w:rsidP="004F2D0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F2D02">
        <w:rPr>
          <w:rFonts w:eastAsia="Times New Roman" w:cs="Times New Roman"/>
          <w:b/>
          <w:sz w:val="20"/>
          <w:szCs w:val="20"/>
        </w:rPr>
        <w:t>NAVMC 2761</w:t>
      </w:r>
    </w:p>
    <w:p w:rsidR="002A3375" w:rsidRPr="004F2D02" w:rsidRDefault="002A3375" w:rsidP="004F2D0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A3375" w:rsidRPr="004F2D02" w:rsidRDefault="002A3375" w:rsidP="004F2D0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2A3375" w:rsidRPr="004F2D02" w:rsidRDefault="00010CBE" w:rsidP="004F2D02">
      <w:pPr>
        <w:spacing w:after="0" w:line="240" w:lineRule="auto"/>
        <w:rPr>
          <w:rFonts w:eastAsia="Times New Roman" w:cs="Courier"/>
          <w:b/>
          <w:sz w:val="20"/>
          <w:szCs w:val="20"/>
        </w:rPr>
      </w:pPr>
      <w:r w:rsidRPr="004F2D02">
        <w:rPr>
          <w:rFonts w:eastAsia="Times New Roman" w:cs="Courier"/>
          <w:b/>
          <w:sz w:val="20"/>
          <w:szCs w:val="20"/>
        </w:rPr>
        <w:t>MCO 5215.1K</w:t>
      </w:r>
    </w:p>
    <w:p w:rsidR="00280D17" w:rsidRPr="004F2D02" w:rsidRDefault="00280D17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Default="00D00A2D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4F2D02" w:rsidRDefault="009E60A0" w:rsidP="004F2D02">
      <w:pPr>
        <w:spacing w:after="0" w:line="240" w:lineRule="auto"/>
        <w:rPr>
          <w:rFonts w:eastAsia="Times New Roman" w:cs="Courier"/>
          <w:b/>
          <w:sz w:val="20"/>
          <w:szCs w:val="20"/>
        </w:rPr>
      </w:pPr>
      <w:r w:rsidRPr="004F2D02">
        <w:rPr>
          <w:rFonts w:eastAsia="Times New Roman" w:cs="Courier"/>
          <w:b/>
          <w:sz w:val="20"/>
          <w:szCs w:val="20"/>
        </w:rPr>
        <w:t>MCO P5215.17C</w:t>
      </w:r>
    </w:p>
    <w:p w:rsidR="00D00A2D" w:rsidRPr="004F2D02" w:rsidRDefault="00D00A2D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4F2D02" w:rsidRDefault="00D00A2D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2A3375" w:rsidRPr="004F2D02" w:rsidRDefault="002A3375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Default="00D00A2D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D00A2D" w:rsidRPr="004F2D02" w:rsidRDefault="009E60A0" w:rsidP="004F2D02">
      <w:pPr>
        <w:spacing w:after="0" w:line="240" w:lineRule="auto"/>
        <w:rPr>
          <w:rFonts w:eastAsia="Times New Roman" w:cs="Courier"/>
          <w:b/>
          <w:sz w:val="20"/>
          <w:szCs w:val="20"/>
        </w:rPr>
      </w:pPr>
      <w:r w:rsidRPr="004F2D02">
        <w:rPr>
          <w:rFonts w:eastAsia="Times New Roman" w:cs="Courier"/>
          <w:b/>
          <w:sz w:val="20"/>
          <w:szCs w:val="20"/>
        </w:rPr>
        <w:t>UM PLMS</w:t>
      </w:r>
    </w:p>
    <w:p w:rsidR="00010CBE" w:rsidRPr="004F2D02" w:rsidRDefault="00010CBE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FC1434" w:rsidRPr="004F2D02" w:rsidRDefault="00FC1434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6F1917" w:rsidRDefault="006F1917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6F1917">
        <w:rPr>
          <w:b/>
          <w:sz w:val="20"/>
          <w:szCs w:val="20"/>
        </w:rPr>
        <w:t>MCO 4105.2</w:t>
      </w:r>
    </w:p>
    <w:p w:rsidR="00FC1434" w:rsidRDefault="00FC1434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FC1434" w:rsidRPr="004F2D02" w:rsidRDefault="00FC1434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FC1434" w:rsidRPr="00977151" w:rsidRDefault="00977151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977151">
        <w:rPr>
          <w:b/>
          <w:sz w:val="20"/>
          <w:szCs w:val="20"/>
        </w:rPr>
        <w:t>MCO 4855.10C</w:t>
      </w:r>
    </w:p>
    <w:p w:rsidR="00FC1434" w:rsidRPr="004F2D02" w:rsidRDefault="00FC1434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E07524" w:rsidRDefault="00E07524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E07524">
        <w:rPr>
          <w:b/>
          <w:sz w:val="20"/>
          <w:szCs w:val="20"/>
        </w:rPr>
        <w:t>SI 10510-10/1A</w:t>
      </w: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C06D79" w:rsidRDefault="00C06D79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C06D79">
        <w:rPr>
          <w:rFonts w:ascii="Calibri" w:eastAsia="Times New Roman" w:hAnsi="Calibri" w:cs="Times New Roman"/>
          <w:b/>
          <w:sz w:val="20"/>
          <w:szCs w:val="20"/>
        </w:rPr>
        <w:t>MCO P3500.72A</w:t>
      </w: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857F41" w:rsidRDefault="00857F41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857F41">
        <w:rPr>
          <w:rFonts w:ascii="Calibri" w:eastAsia="Times New Roman" w:hAnsi="Calibri" w:cs="Times New Roman"/>
          <w:b/>
          <w:sz w:val="20"/>
          <w:szCs w:val="20"/>
        </w:rPr>
        <w:t>NAVMC 2795</w:t>
      </w: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D81887" w:rsidRDefault="00D81887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D81887">
        <w:rPr>
          <w:rFonts w:ascii="Calibri" w:eastAsia="Times New Roman" w:hAnsi="Calibri" w:cs="Times New Roman"/>
          <w:b/>
          <w:sz w:val="20"/>
          <w:szCs w:val="20"/>
        </w:rPr>
        <w:t>NAVMC 3500.39</w:t>
      </w: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8F5EEB" w:rsidRDefault="008F5EEB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8F5EEB">
        <w:rPr>
          <w:rFonts w:ascii="Calibri" w:eastAsia="Times New Roman" w:hAnsi="Calibri" w:cs="Courier New"/>
          <w:b/>
          <w:sz w:val="20"/>
          <w:szCs w:val="20"/>
        </w:rPr>
        <w:t>NAVMC DIR 1500.58</w:t>
      </w: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1176E3" w:rsidRDefault="001176E3" w:rsidP="004F2D02">
      <w:pPr>
        <w:spacing w:after="0" w:line="240" w:lineRule="auto"/>
        <w:rPr>
          <w:rFonts w:eastAsia="Times New Roman" w:cs="Courier"/>
          <w:sz w:val="20"/>
          <w:szCs w:val="20"/>
        </w:rPr>
      </w:pPr>
      <w:r w:rsidRPr="001176E3">
        <w:rPr>
          <w:rFonts w:ascii="Calibri" w:eastAsia="Times New Roman" w:hAnsi="Calibri" w:cs="Times New Roman"/>
          <w:b/>
          <w:bCs/>
          <w:sz w:val="20"/>
          <w:szCs w:val="20"/>
        </w:rPr>
        <w:t>SECNAV M-5210.1</w:t>
      </w: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Pr="004F2D02" w:rsidRDefault="004F2D02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4F2D02" w:rsidRDefault="00F91F3B" w:rsidP="004F2D02">
      <w:pPr>
        <w:spacing w:after="0" w:line="240" w:lineRule="auto"/>
        <w:rPr>
          <w:i/>
          <w:sz w:val="20"/>
          <w:szCs w:val="20"/>
        </w:rPr>
      </w:pPr>
      <w:r w:rsidRPr="005D0762">
        <w:rPr>
          <w:sz w:val="20"/>
          <w:szCs w:val="20"/>
        </w:rPr>
        <w:lastRenderedPageBreak/>
        <w:t>The purpose of this reference is to provide a way to expedite recommended changes to technical publications.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(Publications)</w:t>
      </w:r>
    </w:p>
    <w:p w:rsidR="00F91F3B" w:rsidRPr="004F2D02" w:rsidRDefault="00F91F3B" w:rsidP="004F2D02">
      <w:pPr>
        <w:spacing w:after="0" w:line="240" w:lineRule="auto"/>
        <w:rPr>
          <w:rFonts w:eastAsia="Times New Roman" w:cs="Courier"/>
          <w:sz w:val="20"/>
          <w:szCs w:val="20"/>
        </w:rPr>
      </w:pPr>
    </w:p>
    <w:p w:rsidR="00010CBE" w:rsidRPr="004F2D02" w:rsidRDefault="00010CBE" w:rsidP="004F2D02">
      <w:pPr>
        <w:spacing w:after="0" w:line="240" w:lineRule="auto"/>
        <w:rPr>
          <w:sz w:val="20"/>
          <w:szCs w:val="20"/>
        </w:rPr>
      </w:pPr>
      <w:r w:rsidRPr="004F2D02">
        <w:rPr>
          <w:sz w:val="20"/>
          <w:szCs w:val="20"/>
        </w:rPr>
        <w:t>This is a catalog of publications stocked by the Marine Corps (index by distribution). Relevant publications can be more easily located via the Publication Library Management System.</w:t>
      </w:r>
      <w:r w:rsidR="004F2D02" w:rsidRPr="004F2D02">
        <w:rPr>
          <w:sz w:val="20"/>
          <w:szCs w:val="20"/>
        </w:rPr>
        <w:t xml:space="preserve"> </w:t>
      </w:r>
      <w:r w:rsidR="004F2D02" w:rsidRPr="004F2D02">
        <w:rPr>
          <w:i/>
          <w:sz w:val="20"/>
          <w:szCs w:val="20"/>
        </w:rPr>
        <w:t>(Publications)</w:t>
      </w:r>
    </w:p>
    <w:p w:rsidR="00010CBE" w:rsidRPr="004F2D02" w:rsidRDefault="00010CBE" w:rsidP="004F2D02">
      <w:pPr>
        <w:spacing w:after="0" w:line="240" w:lineRule="auto"/>
        <w:rPr>
          <w:sz w:val="20"/>
          <w:szCs w:val="20"/>
        </w:rPr>
      </w:pPr>
    </w:p>
    <w:p w:rsidR="009E60A0" w:rsidRPr="004F2D02" w:rsidRDefault="00010CBE" w:rsidP="004F2D02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4F2D02">
        <w:rPr>
          <w:rFonts w:cs="Courier New"/>
          <w:sz w:val="20"/>
          <w:szCs w:val="20"/>
        </w:rPr>
        <w:t>The</w:t>
      </w:r>
      <w:r w:rsidR="009E60A0" w:rsidRPr="004F2D02">
        <w:rPr>
          <w:rFonts w:cs="Courier New"/>
          <w:sz w:val="20"/>
          <w:szCs w:val="20"/>
        </w:rPr>
        <w:t xml:space="preserve"> purpose of this order is to establish </w:t>
      </w:r>
      <w:r w:rsidRPr="004F2D02">
        <w:rPr>
          <w:rFonts w:cs="Courier New"/>
          <w:sz w:val="20"/>
          <w:szCs w:val="20"/>
        </w:rPr>
        <w:t>policy for the preparation, approval, and maintenance of Marine Corps directives i.e. MCO, MCBUL, SECNAVINST, etc.</w:t>
      </w:r>
      <w:r w:rsidR="004F2D02" w:rsidRPr="004F2D02">
        <w:rPr>
          <w:rFonts w:cs="Courier New"/>
          <w:sz w:val="20"/>
          <w:szCs w:val="20"/>
        </w:rPr>
        <w:t xml:space="preserve"> </w:t>
      </w:r>
      <w:r w:rsidR="004F2D02" w:rsidRPr="004F2D02">
        <w:rPr>
          <w:rFonts w:cs="Courier New"/>
          <w:i/>
          <w:sz w:val="20"/>
          <w:szCs w:val="20"/>
        </w:rPr>
        <w:t>(Publications)</w:t>
      </w:r>
    </w:p>
    <w:p w:rsidR="009E60A0" w:rsidRPr="004F2D02" w:rsidRDefault="009E60A0" w:rsidP="004F2D02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9E60A0" w:rsidRPr="004F2D02" w:rsidRDefault="009E60A0" w:rsidP="004F2D02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4F2D02">
        <w:rPr>
          <w:sz w:val="20"/>
          <w:szCs w:val="20"/>
        </w:rPr>
        <w:t>The order governing the Marine Corps Publication System, describing in detail what technical publications are, how to establish a locator system i.e. utilizing a publication library, how to print and add changes. Other general information is also provided.</w:t>
      </w:r>
      <w:r w:rsidR="004F2D02" w:rsidRPr="004F2D02">
        <w:rPr>
          <w:sz w:val="20"/>
          <w:szCs w:val="20"/>
        </w:rPr>
        <w:t xml:space="preserve"> </w:t>
      </w:r>
      <w:r w:rsidR="004F2D02" w:rsidRPr="004F2D02">
        <w:rPr>
          <w:i/>
          <w:sz w:val="20"/>
          <w:szCs w:val="20"/>
        </w:rPr>
        <w:t>(Publications)</w:t>
      </w:r>
    </w:p>
    <w:p w:rsidR="009E60A0" w:rsidRPr="004F2D02" w:rsidRDefault="009E60A0" w:rsidP="004F2D02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FC1434" w:rsidRDefault="009E60A0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4F2D02">
        <w:rPr>
          <w:sz w:val="20"/>
          <w:szCs w:val="20"/>
        </w:rPr>
        <w:t>This publication is a “how to” manual for acquiring, setting up, and operating the Publications Library Management System (PLMS)</w:t>
      </w:r>
      <w:r w:rsidR="004F2D02" w:rsidRPr="004F2D02">
        <w:rPr>
          <w:sz w:val="20"/>
          <w:szCs w:val="20"/>
        </w:rPr>
        <w:t xml:space="preserve"> </w:t>
      </w:r>
      <w:r w:rsidR="004F2D02" w:rsidRPr="004F2D02">
        <w:rPr>
          <w:i/>
          <w:sz w:val="20"/>
          <w:szCs w:val="20"/>
        </w:rPr>
        <w:t>(Publications)</w:t>
      </w:r>
    </w:p>
    <w:p w:rsidR="006F1917" w:rsidRDefault="006F1917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6F1917" w:rsidRDefault="006F1917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F1917">
        <w:rPr>
          <w:sz w:val="20"/>
          <w:szCs w:val="20"/>
        </w:rPr>
        <w:t xml:space="preserve">Policy and procedure guidelines for utilizing existing warranty programs currently employed by the United States Marine Corps. </w:t>
      </w:r>
      <w:r w:rsidRPr="006F191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QC)</w:t>
      </w:r>
    </w:p>
    <w:p w:rsidR="00977151" w:rsidRDefault="00977151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977151" w:rsidRDefault="00977151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977151">
        <w:rPr>
          <w:sz w:val="20"/>
          <w:szCs w:val="20"/>
        </w:rPr>
        <w:t xml:space="preserve">Policy and procedure guidelines for the submission of Product Quality Deficiency Report(s) (PDQR) </w:t>
      </w:r>
      <w:r w:rsidRPr="0097715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QC)</w:t>
      </w:r>
    </w:p>
    <w:p w:rsidR="00E07524" w:rsidRDefault="00E07524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E07524" w:rsidRDefault="00E07524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E07524">
        <w:rPr>
          <w:sz w:val="20"/>
          <w:szCs w:val="20"/>
        </w:rPr>
        <w:t xml:space="preserve">The purpose of this document is to provide instructions to submit warranty claims or order replacement tools for select Marine Corps Tool Kits via USMC </w:t>
      </w:r>
      <w:proofErr w:type="spellStart"/>
      <w:r w:rsidRPr="00E07524">
        <w:rPr>
          <w:sz w:val="20"/>
          <w:szCs w:val="20"/>
        </w:rPr>
        <w:t>ServMart</w:t>
      </w:r>
      <w:proofErr w:type="spellEnd"/>
      <w:r>
        <w:rPr>
          <w:sz w:val="20"/>
          <w:szCs w:val="20"/>
        </w:rPr>
        <w:t xml:space="preserve"> </w:t>
      </w:r>
      <w:r w:rsidRPr="00E07524">
        <w:rPr>
          <w:i/>
          <w:sz w:val="20"/>
          <w:szCs w:val="20"/>
        </w:rPr>
        <w:t>(Tool Room)</w:t>
      </w:r>
    </w:p>
    <w:p w:rsidR="00C06D79" w:rsidRDefault="00C06D79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C06D79" w:rsidRDefault="00C06D79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C06D79">
        <w:rPr>
          <w:rFonts w:ascii="Calibri" w:eastAsia="Times New Roman" w:hAnsi="Calibri" w:cs="Courier New"/>
          <w:sz w:val="20"/>
          <w:szCs w:val="20"/>
        </w:rPr>
        <w:t>The governing order that establishes training standards, regulations and policies regarding the training of Marines and assigned Navy personnel in ground combat, combat support, and combat service support occupational fields.</w:t>
      </w:r>
      <w:r>
        <w:rPr>
          <w:rFonts w:ascii="Calibri" w:eastAsia="Times New Roman" w:hAnsi="Calibri" w:cs="Courier New"/>
          <w:sz w:val="20"/>
          <w:szCs w:val="20"/>
        </w:rPr>
        <w:t xml:space="preserve"> </w:t>
      </w:r>
      <w:r>
        <w:rPr>
          <w:i/>
          <w:sz w:val="20"/>
          <w:szCs w:val="20"/>
        </w:rPr>
        <w:t>(Training</w:t>
      </w:r>
      <w:r w:rsidRPr="00E07524">
        <w:rPr>
          <w:i/>
          <w:sz w:val="20"/>
          <w:szCs w:val="20"/>
        </w:rPr>
        <w:t>)</w:t>
      </w:r>
    </w:p>
    <w:p w:rsidR="00857F41" w:rsidRDefault="00857F41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57F41" w:rsidRDefault="00857F41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857F41">
        <w:rPr>
          <w:rFonts w:ascii="Calibri" w:eastAsia="Times New Roman" w:hAnsi="Calibri" w:cs="Courier"/>
          <w:sz w:val="20"/>
          <w:szCs w:val="20"/>
        </w:rPr>
        <w:t>A guide to counseling that establishes a more effective means of communication and understanding between senior and junior, in the effort to improve Marine Corps Readiness.</w:t>
      </w:r>
      <w:r>
        <w:rPr>
          <w:rFonts w:ascii="Calibri" w:eastAsia="Times New Roman" w:hAnsi="Calibri" w:cs="Courier"/>
          <w:sz w:val="20"/>
          <w:szCs w:val="20"/>
        </w:rPr>
        <w:t xml:space="preserve"> </w:t>
      </w:r>
      <w:r>
        <w:rPr>
          <w:i/>
          <w:sz w:val="20"/>
          <w:szCs w:val="20"/>
        </w:rPr>
        <w:t>(Training</w:t>
      </w:r>
      <w:r w:rsidRPr="00E07524">
        <w:rPr>
          <w:i/>
          <w:sz w:val="20"/>
          <w:szCs w:val="20"/>
        </w:rPr>
        <w:t>)</w:t>
      </w:r>
    </w:p>
    <w:p w:rsidR="00D81887" w:rsidRDefault="00D81887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D81887" w:rsidRDefault="00D81887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81887">
        <w:rPr>
          <w:rFonts w:ascii="Calibri" w:eastAsia="Times New Roman" w:hAnsi="Calibri" w:cs="Courier New"/>
          <w:sz w:val="20"/>
          <w:szCs w:val="20"/>
        </w:rPr>
        <w:t>The T&amp;R Manual that establishes standardized training of Marines and Navy personnel assigned to the Marine Corps Motor Transport community via specific tasks.</w:t>
      </w:r>
      <w:r>
        <w:rPr>
          <w:rFonts w:ascii="Calibri" w:eastAsia="Times New Roman" w:hAnsi="Calibri" w:cs="Courier New"/>
          <w:sz w:val="20"/>
          <w:szCs w:val="20"/>
        </w:rPr>
        <w:t xml:space="preserve"> </w:t>
      </w:r>
      <w:r>
        <w:rPr>
          <w:i/>
          <w:sz w:val="20"/>
          <w:szCs w:val="20"/>
        </w:rPr>
        <w:t>(Training</w:t>
      </w:r>
      <w:r w:rsidRPr="00E07524">
        <w:rPr>
          <w:i/>
          <w:sz w:val="20"/>
          <w:szCs w:val="20"/>
        </w:rPr>
        <w:t>)</w:t>
      </w:r>
    </w:p>
    <w:p w:rsidR="008F5EEB" w:rsidRDefault="008F5EEB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F5EEB" w:rsidRDefault="008F5EEB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8F5EEB">
        <w:rPr>
          <w:rFonts w:ascii="Calibri" w:eastAsia="Times New Roman" w:hAnsi="Calibri" w:cs="Courier New"/>
          <w:sz w:val="20"/>
          <w:szCs w:val="20"/>
        </w:rPr>
        <w:t>An all-encompassing resource meant to assist leaders at every level with the implementation of the Marine Corps Mentorship Program (MCMP)</w:t>
      </w:r>
      <w:r>
        <w:rPr>
          <w:rFonts w:ascii="Calibri" w:eastAsia="Times New Roman" w:hAnsi="Calibri" w:cs="Courier New"/>
          <w:sz w:val="20"/>
          <w:szCs w:val="20"/>
        </w:rPr>
        <w:t xml:space="preserve"> </w:t>
      </w:r>
      <w:r>
        <w:rPr>
          <w:i/>
          <w:sz w:val="20"/>
          <w:szCs w:val="20"/>
        </w:rPr>
        <w:t>(Training</w:t>
      </w:r>
      <w:r w:rsidRPr="00E07524">
        <w:rPr>
          <w:i/>
          <w:sz w:val="20"/>
          <w:szCs w:val="20"/>
        </w:rPr>
        <w:t>)</w:t>
      </w:r>
    </w:p>
    <w:p w:rsidR="001176E3" w:rsidRDefault="001176E3" w:rsidP="004F2D02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1176E3" w:rsidRPr="001176E3" w:rsidRDefault="001176E3" w:rsidP="004F2D0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1176E3" w:rsidRPr="001176E3" w:rsidSect="006756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  <w:r w:rsidRPr="001176E3">
        <w:rPr>
          <w:rFonts w:ascii="Calibri" w:eastAsia="Times New Roman" w:hAnsi="Calibri" w:cs="Times New Roman"/>
          <w:sz w:val="20"/>
          <w:szCs w:val="20"/>
        </w:rPr>
        <w:t>The Department of the Navy’s Records Management Manual establishes the length of time required to maintain any and all applicable training records.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i/>
          <w:sz w:val="20"/>
          <w:szCs w:val="20"/>
        </w:rPr>
        <w:t>(Training</w:t>
      </w:r>
      <w:r w:rsidRPr="00E07524">
        <w:rPr>
          <w:i/>
          <w:sz w:val="20"/>
          <w:szCs w:val="20"/>
        </w:rPr>
        <w:t>)</w:t>
      </w:r>
    </w:p>
    <w:p w:rsidR="00A60BDB" w:rsidRDefault="002610F3" w:rsidP="002610F3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2610F3">
        <w:rPr>
          <w:rFonts w:cs="Courier New"/>
          <w:b/>
          <w:color w:val="000000"/>
          <w:sz w:val="20"/>
          <w:szCs w:val="20"/>
        </w:rPr>
        <w:lastRenderedPageBreak/>
        <w:t>MCBUL 3000</w:t>
      </w:r>
      <w:r>
        <w:rPr>
          <w:rFonts w:cs="Courier New"/>
          <w:b/>
          <w:color w:val="000000"/>
          <w:sz w:val="20"/>
          <w:szCs w:val="20"/>
        </w:rPr>
        <w:tab/>
      </w:r>
      <w:r>
        <w:rPr>
          <w:rFonts w:cs="Courier New"/>
          <w:b/>
          <w:color w:val="000000"/>
          <w:sz w:val="20"/>
          <w:szCs w:val="20"/>
        </w:rPr>
        <w:tab/>
      </w:r>
      <w:r>
        <w:rPr>
          <w:rFonts w:cs="Courier New"/>
          <w:b/>
          <w:color w:val="000000"/>
          <w:sz w:val="20"/>
          <w:szCs w:val="20"/>
        </w:rPr>
        <w:tab/>
      </w:r>
      <w:r w:rsidRPr="002610F3">
        <w:rPr>
          <w:rFonts w:cs="Courier New"/>
          <w:b/>
          <w:color w:val="000000"/>
          <w:sz w:val="20"/>
          <w:szCs w:val="20"/>
        </w:rPr>
        <w:t xml:space="preserve">          </w:t>
      </w:r>
      <w:r>
        <w:rPr>
          <w:rFonts w:cs="Courier New"/>
          <w:b/>
          <w:color w:val="000000"/>
          <w:sz w:val="20"/>
          <w:szCs w:val="20"/>
        </w:rPr>
        <w:t xml:space="preserve">  </w:t>
      </w:r>
      <w:r w:rsidRPr="002610F3">
        <w:rPr>
          <w:rFonts w:cs="Courier New"/>
          <w:b/>
          <w:color w:val="000000"/>
          <w:sz w:val="20"/>
          <w:szCs w:val="20"/>
        </w:rPr>
        <w:t xml:space="preserve"> </w:t>
      </w:r>
      <w:r w:rsidRPr="002610F3">
        <w:rPr>
          <w:rFonts w:cs="Courier New"/>
          <w:color w:val="000000"/>
          <w:sz w:val="20"/>
          <w:szCs w:val="20"/>
        </w:rPr>
        <w:t xml:space="preserve">MARES </w:t>
      </w:r>
      <w:r>
        <w:rPr>
          <w:rFonts w:cs="Courier New"/>
          <w:color w:val="000000"/>
          <w:sz w:val="20"/>
          <w:szCs w:val="20"/>
        </w:rPr>
        <w:t>Reportable Gear</w:t>
      </w:r>
    </w:p>
    <w:p w:rsidR="002610F3" w:rsidRDefault="002610F3" w:rsidP="002610F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ourier"/>
          <w:sz w:val="20"/>
          <w:szCs w:val="20"/>
        </w:rPr>
      </w:pPr>
    </w:p>
    <w:p w:rsidR="002610F3" w:rsidRPr="002610F3" w:rsidRDefault="002610F3" w:rsidP="002610F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ourier"/>
          <w:b/>
          <w:sz w:val="20"/>
          <w:szCs w:val="20"/>
        </w:rPr>
      </w:pPr>
      <w:r w:rsidRPr="002610F3">
        <w:rPr>
          <w:rFonts w:cs="Courier New"/>
          <w:b/>
          <w:bCs/>
          <w:sz w:val="20"/>
          <w:szCs w:val="20"/>
        </w:rPr>
        <w:t>TM 11240-OD</w:t>
      </w:r>
      <w:r w:rsidR="005E0E9E">
        <w:rPr>
          <w:rFonts w:cs="Courier New"/>
          <w:b/>
          <w:bCs/>
          <w:sz w:val="20"/>
          <w:szCs w:val="20"/>
        </w:rPr>
        <w:t>/</w:t>
      </w:r>
      <w:r w:rsidRPr="002610F3">
        <w:rPr>
          <w:rFonts w:cs="Courier New"/>
          <w:b/>
          <w:bCs/>
          <w:sz w:val="20"/>
          <w:szCs w:val="20"/>
        </w:rPr>
        <w:t>A</w:t>
      </w:r>
      <w:r>
        <w:rPr>
          <w:rFonts w:cs="Courier New"/>
          <w:b/>
          <w:color w:val="000000"/>
          <w:sz w:val="20"/>
          <w:szCs w:val="20"/>
        </w:rPr>
        <w:tab/>
      </w:r>
      <w:r>
        <w:rPr>
          <w:rFonts w:cs="Courier New"/>
          <w:b/>
          <w:color w:val="000000"/>
          <w:sz w:val="20"/>
          <w:szCs w:val="20"/>
        </w:rPr>
        <w:tab/>
        <w:t xml:space="preserve">             </w:t>
      </w:r>
      <w:r>
        <w:rPr>
          <w:rFonts w:cs="Courier New"/>
          <w:color w:val="000000"/>
          <w:sz w:val="20"/>
          <w:szCs w:val="20"/>
        </w:rPr>
        <w:t>Principle Technical Characteristics of Motor Transport Equipment</w:t>
      </w:r>
    </w:p>
    <w:p w:rsidR="002610F3" w:rsidRDefault="002610F3" w:rsidP="002610F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ourier"/>
          <w:b/>
          <w:sz w:val="20"/>
          <w:szCs w:val="20"/>
        </w:rPr>
      </w:pPr>
    </w:p>
    <w:p w:rsidR="005E0E9E" w:rsidRPr="002610F3" w:rsidRDefault="005E0E9E" w:rsidP="002610F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ourier"/>
          <w:b/>
          <w:sz w:val="20"/>
          <w:szCs w:val="20"/>
        </w:rPr>
      </w:pPr>
      <w:r>
        <w:rPr>
          <w:rFonts w:cs="Courier New"/>
          <w:b/>
          <w:color w:val="000000"/>
          <w:sz w:val="20"/>
          <w:szCs w:val="20"/>
        </w:rPr>
        <w:t>TM 11240-15/3G</w:t>
      </w:r>
      <w:r>
        <w:rPr>
          <w:rFonts w:cs="Courier New"/>
          <w:b/>
          <w:color w:val="000000"/>
          <w:sz w:val="20"/>
          <w:szCs w:val="20"/>
        </w:rPr>
        <w:tab/>
      </w:r>
      <w:r>
        <w:rPr>
          <w:rFonts w:cs="Courier New"/>
          <w:b/>
          <w:color w:val="000000"/>
          <w:sz w:val="20"/>
          <w:szCs w:val="20"/>
        </w:rPr>
        <w:tab/>
      </w:r>
      <w:r w:rsidRPr="002610F3">
        <w:rPr>
          <w:rFonts w:cs="Courier New"/>
          <w:b/>
          <w:color w:val="000000"/>
          <w:sz w:val="20"/>
          <w:szCs w:val="20"/>
        </w:rPr>
        <w:t xml:space="preserve">          </w:t>
      </w:r>
      <w:r>
        <w:rPr>
          <w:rFonts w:cs="Courier New"/>
          <w:b/>
          <w:color w:val="000000"/>
          <w:sz w:val="20"/>
          <w:szCs w:val="20"/>
        </w:rPr>
        <w:t xml:space="preserve">  </w:t>
      </w:r>
      <w:r w:rsidRPr="002610F3">
        <w:rPr>
          <w:rFonts w:cs="Courier New"/>
          <w:b/>
          <w:color w:val="000000"/>
          <w:sz w:val="20"/>
          <w:szCs w:val="20"/>
        </w:rPr>
        <w:t xml:space="preserve"> </w:t>
      </w:r>
      <w:r>
        <w:rPr>
          <w:rFonts w:cs="Courier New"/>
          <w:color w:val="000000"/>
          <w:sz w:val="20"/>
          <w:szCs w:val="20"/>
        </w:rPr>
        <w:t>Motor Transport Licensing Manual</w:t>
      </w:r>
      <w:bookmarkStart w:id="0" w:name="_GoBack"/>
      <w:bookmarkEnd w:id="0"/>
    </w:p>
    <w:sectPr w:rsidR="005E0E9E" w:rsidRPr="002610F3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C2" w:rsidRDefault="009E6FC2" w:rsidP="005D25CB">
      <w:pPr>
        <w:spacing w:after="0" w:line="240" w:lineRule="auto"/>
      </w:pPr>
      <w:r>
        <w:separator/>
      </w:r>
    </w:p>
  </w:endnote>
  <w:endnote w:type="continuationSeparator" w:id="0">
    <w:p w:rsidR="009E6FC2" w:rsidRDefault="009E6FC2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C2" w:rsidRDefault="009E6FC2" w:rsidP="005D25CB">
      <w:pPr>
        <w:spacing w:after="0" w:line="240" w:lineRule="auto"/>
      </w:pPr>
      <w:r>
        <w:separator/>
      </w:r>
    </w:p>
  </w:footnote>
  <w:footnote w:type="continuationSeparator" w:id="0">
    <w:p w:rsidR="009E6FC2" w:rsidRDefault="009E6FC2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9E6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9E6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9E6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10CBE"/>
    <w:rsid w:val="00037B3B"/>
    <w:rsid w:val="000A4361"/>
    <w:rsid w:val="000D1F33"/>
    <w:rsid w:val="001006C7"/>
    <w:rsid w:val="001176E3"/>
    <w:rsid w:val="0013225E"/>
    <w:rsid w:val="00180B42"/>
    <w:rsid w:val="001B188C"/>
    <w:rsid w:val="001E7949"/>
    <w:rsid w:val="002610F3"/>
    <w:rsid w:val="00280D17"/>
    <w:rsid w:val="002A3375"/>
    <w:rsid w:val="002E213C"/>
    <w:rsid w:val="003054ED"/>
    <w:rsid w:val="003062E4"/>
    <w:rsid w:val="00362E6F"/>
    <w:rsid w:val="00410122"/>
    <w:rsid w:val="004765B4"/>
    <w:rsid w:val="004B2D66"/>
    <w:rsid w:val="004F2D02"/>
    <w:rsid w:val="005D25CB"/>
    <w:rsid w:val="005E0E9E"/>
    <w:rsid w:val="005E2AD1"/>
    <w:rsid w:val="005F15A9"/>
    <w:rsid w:val="0060105D"/>
    <w:rsid w:val="0065111F"/>
    <w:rsid w:val="006B3C93"/>
    <w:rsid w:val="006F1917"/>
    <w:rsid w:val="006F6249"/>
    <w:rsid w:val="007277A7"/>
    <w:rsid w:val="00777C42"/>
    <w:rsid w:val="007C218B"/>
    <w:rsid w:val="007D362F"/>
    <w:rsid w:val="007E5A46"/>
    <w:rsid w:val="00857F41"/>
    <w:rsid w:val="008678A6"/>
    <w:rsid w:val="008A3226"/>
    <w:rsid w:val="008C527B"/>
    <w:rsid w:val="008D05E1"/>
    <w:rsid w:val="008F5EEB"/>
    <w:rsid w:val="00926676"/>
    <w:rsid w:val="00970BBA"/>
    <w:rsid w:val="00977151"/>
    <w:rsid w:val="009B2C6F"/>
    <w:rsid w:val="009C4124"/>
    <w:rsid w:val="009E2464"/>
    <w:rsid w:val="009E60A0"/>
    <w:rsid w:val="009E6FC2"/>
    <w:rsid w:val="00A60BDB"/>
    <w:rsid w:val="00A67EAD"/>
    <w:rsid w:val="00A75ABA"/>
    <w:rsid w:val="00AD6DEC"/>
    <w:rsid w:val="00AF2256"/>
    <w:rsid w:val="00B35BC6"/>
    <w:rsid w:val="00B52C8B"/>
    <w:rsid w:val="00B56680"/>
    <w:rsid w:val="00B76A10"/>
    <w:rsid w:val="00B80969"/>
    <w:rsid w:val="00B928BB"/>
    <w:rsid w:val="00C06D79"/>
    <w:rsid w:val="00C177FA"/>
    <w:rsid w:val="00C249D6"/>
    <w:rsid w:val="00C46F47"/>
    <w:rsid w:val="00CA1B40"/>
    <w:rsid w:val="00CF14AA"/>
    <w:rsid w:val="00CF5A49"/>
    <w:rsid w:val="00D00A2D"/>
    <w:rsid w:val="00D043E0"/>
    <w:rsid w:val="00D3438F"/>
    <w:rsid w:val="00D65D93"/>
    <w:rsid w:val="00D70972"/>
    <w:rsid w:val="00D81887"/>
    <w:rsid w:val="00E07524"/>
    <w:rsid w:val="00E416C7"/>
    <w:rsid w:val="00EA1868"/>
    <w:rsid w:val="00EF16E9"/>
    <w:rsid w:val="00F91F3B"/>
    <w:rsid w:val="00FB1BD2"/>
    <w:rsid w:val="00FB7F54"/>
    <w:rsid w:val="00FC143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E236-B7C0-4B3F-9E43-83C16F6F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15</cp:revision>
  <cp:lastPrinted>2012-10-03T23:25:00Z</cp:lastPrinted>
  <dcterms:created xsi:type="dcterms:W3CDTF">2016-04-16T19:08:00Z</dcterms:created>
  <dcterms:modified xsi:type="dcterms:W3CDTF">2016-04-16T19:48:00Z</dcterms:modified>
</cp:coreProperties>
</file>