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B" w:rsidRPr="00916E7B" w:rsidRDefault="002A2694" w:rsidP="00A60BDB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>
        <w:rPr>
          <w:rFonts w:asciiTheme="minorHAnsi" w:hAnsiTheme="minorHAnsi"/>
          <w:b/>
          <w:sz w:val="36"/>
          <w:szCs w:val="36"/>
          <w:u w:val="none"/>
        </w:rPr>
        <w:t xml:space="preserve">Relationships with Activities Internal and External to Chain of Command to Include </w:t>
      </w:r>
      <w:r w:rsidR="009C4370">
        <w:rPr>
          <w:rFonts w:asciiTheme="minorHAnsi" w:hAnsiTheme="minorHAnsi"/>
          <w:b/>
          <w:sz w:val="36"/>
          <w:szCs w:val="36"/>
          <w:u w:val="none"/>
        </w:rPr>
        <w:t>Points of Contact</w:t>
      </w:r>
    </w:p>
    <w:p w:rsidR="001257D4" w:rsidRPr="002A2694" w:rsidRDefault="001257D4" w:rsidP="002A2694">
      <w:pPr>
        <w:pStyle w:val="Title"/>
        <w:jc w:val="left"/>
        <w:rPr>
          <w:rFonts w:asciiTheme="minorHAnsi" w:hAnsiTheme="minorHAnsi"/>
          <w:sz w:val="16"/>
          <w:szCs w:val="16"/>
          <w:u w:val="none"/>
        </w:rPr>
      </w:pPr>
    </w:p>
    <w:p w:rsidR="00375A79" w:rsidRPr="002A2694" w:rsidRDefault="009C4370" w:rsidP="002A2694">
      <w:pPr>
        <w:pStyle w:val="Title"/>
        <w:ind w:left="720" w:hanging="720"/>
        <w:rPr>
          <w:rFonts w:asciiTheme="minorHAnsi" w:hAnsiTheme="minorHAnsi"/>
          <w:b/>
          <w:sz w:val="28"/>
          <w:szCs w:val="28"/>
          <w:u w:val="none"/>
        </w:rPr>
      </w:pPr>
      <w:r w:rsidRPr="002A2694">
        <w:rPr>
          <w:rFonts w:asciiTheme="minorHAnsi" w:hAnsiTheme="minorHAnsi"/>
          <w:b/>
          <w:sz w:val="28"/>
          <w:szCs w:val="28"/>
          <w:u w:val="none"/>
        </w:rPr>
        <w:t>Sections</w:t>
      </w:r>
      <w:r w:rsidR="00375A79" w:rsidRPr="002A2694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425A32" w:rsidRPr="002A2694">
        <w:rPr>
          <w:rFonts w:asciiTheme="minorHAnsi" w:hAnsiTheme="minorHAnsi"/>
          <w:b/>
          <w:sz w:val="28"/>
          <w:szCs w:val="28"/>
          <w:u w:val="none"/>
        </w:rPr>
        <w:t>Internal</w:t>
      </w:r>
      <w:r w:rsidR="00375A79" w:rsidRPr="002A2694">
        <w:rPr>
          <w:rFonts w:asciiTheme="minorHAnsi" w:hAnsiTheme="minorHAnsi"/>
          <w:b/>
          <w:sz w:val="28"/>
          <w:szCs w:val="28"/>
          <w:u w:val="none"/>
        </w:rPr>
        <w:t xml:space="preserve"> to the Command</w:t>
      </w:r>
    </w:p>
    <w:p w:rsidR="00375A79" w:rsidRPr="002A2694" w:rsidRDefault="00375A79" w:rsidP="001257D4">
      <w:pPr>
        <w:pStyle w:val="Title"/>
        <w:ind w:left="720"/>
        <w:jc w:val="left"/>
        <w:rPr>
          <w:rFonts w:asciiTheme="minorHAnsi" w:hAnsiTheme="minorHAnsi"/>
          <w:sz w:val="16"/>
          <w:szCs w:val="16"/>
          <w:u w:val="none"/>
        </w:rPr>
      </w:pPr>
    </w:p>
    <w:p w:rsidR="005266D9" w:rsidRDefault="00E57888" w:rsidP="005266D9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73C3D">
        <w:rPr>
          <w:rFonts w:asciiTheme="minorHAnsi" w:hAnsiTheme="minorHAnsi"/>
          <w:b/>
          <w:sz w:val="24"/>
          <w:u w:val="none"/>
        </w:rPr>
        <w:t>HQ CO MT</w:t>
      </w:r>
      <w:r w:rsidR="005266D9" w:rsidRPr="00E73C3D">
        <w:rPr>
          <w:rFonts w:asciiTheme="minorHAnsi" w:hAnsiTheme="minorHAnsi"/>
          <w:b/>
          <w:sz w:val="24"/>
          <w:u w:val="none"/>
        </w:rPr>
        <w:t>/25</w:t>
      </w:r>
      <w:r w:rsidR="005266D9"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="005266D9" w:rsidRPr="00E73C3D">
        <w:rPr>
          <w:rFonts w:asciiTheme="minorHAnsi" w:hAnsiTheme="minorHAnsi"/>
          <w:b/>
          <w:sz w:val="24"/>
          <w:u w:val="none"/>
        </w:rPr>
        <w:t xml:space="preserve"> Marines</w:t>
      </w:r>
      <w:r>
        <w:rPr>
          <w:rFonts w:asciiTheme="minorHAnsi" w:hAnsiTheme="minorHAnsi"/>
          <w:sz w:val="24"/>
          <w:u w:val="none"/>
        </w:rPr>
        <w:t xml:space="preserve"> . . . . .</w:t>
      </w:r>
      <w:r w:rsidR="00375A79">
        <w:rPr>
          <w:rFonts w:asciiTheme="minorHAnsi" w:hAnsiTheme="minorHAnsi"/>
          <w:sz w:val="24"/>
          <w:u w:val="none"/>
        </w:rPr>
        <w:t xml:space="preserve"> . . . . . . . . . . . .</w:t>
      </w:r>
      <w:r w:rsidR="005266D9">
        <w:rPr>
          <w:rFonts w:asciiTheme="minorHAnsi" w:hAnsiTheme="minorHAnsi"/>
          <w:sz w:val="24"/>
          <w:u w:val="none"/>
        </w:rPr>
        <w:t xml:space="preserve"> . . . . </w:t>
      </w:r>
      <w:r w:rsidR="00375A79">
        <w:rPr>
          <w:rFonts w:asciiTheme="minorHAnsi" w:hAnsiTheme="minorHAnsi"/>
          <w:sz w:val="24"/>
          <w:u w:val="none"/>
        </w:rPr>
        <w:t xml:space="preserve"> . . . . . . . . . . . . . . . . . . . . . </w:t>
      </w:r>
      <w:r w:rsidR="00E73C3D">
        <w:rPr>
          <w:rFonts w:asciiTheme="minorHAnsi" w:hAnsiTheme="minorHAnsi"/>
          <w:sz w:val="24"/>
          <w:u w:val="none"/>
        </w:rPr>
        <w:t xml:space="preserve">. </w:t>
      </w:r>
      <w:r>
        <w:rPr>
          <w:rFonts w:asciiTheme="minorHAnsi" w:hAnsiTheme="minorHAnsi"/>
          <w:sz w:val="24"/>
          <w:u w:val="none"/>
        </w:rPr>
        <w:t>91 + 978-784-</w:t>
      </w:r>
      <w:r w:rsidRPr="00E57888">
        <w:rPr>
          <w:rFonts w:asciiTheme="minorHAnsi" w:hAnsiTheme="minorHAnsi"/>
          <w:sz w:val="24"/>
          <w:u w:val="none"/>
        </w:rPr>
        <w:t>1879</w:t>
      </w:r>
    </w:p>
    <w:p w:rsidR="00375A79" w:rsidRDefault="00EB4E1C" w:rsidP="00375A79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>(These numbers are for reference purposes)</w:t>
      </w:r>
      <w:r>
        <w:rPr>
          <w:rFonts w:asciiTheme="minorHAnsi" w:hAnsiTheme="minorHAnsi"/>
          <w:sz w:val="24"/>
          <w:u w:val="none"/>
        </w:rPr>
        <w:t xml:space="preserve">                                                            </w:t>
      </w:r>
      <w:r w:rsidR="00E57888">
        <w:rPr>
          <w:rFonts w:asciiTheme="minorHAnsi" w:hAnsiTheme="minorHAnsi"/>
          <w:sz w:val="24"/>
          <w:u w:val="none"/>
        </w:rPr>
        <w:t>91 + 978-784-1862</w:t>
      </w:r>
    </w:p>
    <w:p w:rsidR="005266D9" w:rsidRPr="002A2694" w:rsidRDefault="005266D9" w:rsidP="00375A79">
      <w:pPr>
        <w:pStyle w:val="Title"/>
        <w:ind w:left="720" w:hanging="720"/>
        <w:jc w:val="left"/>
        <w:rPr>
          <w:rFonts w:asciiTheme="minorHAnsi" w:hAnsiTheme="minorHAnsi"/>
          <w:sz w:val="16"/>
          <w:szCs w:val="16"/>
          <w:u w:val="none"/>
        </w:rPr>
      </w:pPr>
    </w:p>
    <w:p w:rsidR="002A2694" w:rsidRDefault="002A2694" w:rsidP="002A2694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73C3D">
        <w:rPr>
          <w:rFonts w:asciiTheme="minorHAnsi" w:hAnsiTheme="minorHAnsi"/>
          <w:b/>
          <w:sz w:val="24"/>
          <w:u w:val="none"/>
        </w:rPr>
        <w:t xml:space="preserve">HQ CO </w:t>
      </w:r>
      <w:r>
        <w:rPr>
          <w:rFonts w:asciiTheme="minorHAnsi" w:hAnsiTheme="minorHAnsi"/>
          <w:b/>
          <w:sz w:val="24"/>
          <w:u w:val="none"/>
        </w:rPr>
        <w:t>S-1</w:t>
      </w:r>
      <w:r w:rsidRPr="00E73C3D">
        <w:rPr>
          <w:rFonts w:asciiTheme="minorHAnsi" w:hAnsiTheme="minorHAnsi"/>
          <w:b/>
          <w:sz w:val="24"/>
          <w:u w:val="none"/>
        </w:rPr>
        <w:t>/25</w:t>
      </w:r>
      <w:r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Pr="00E73C3D">
        <w:rPr>
          <w:rFonts w:asciiTheme="minorHAnsi" w:hAnsiTheme="minorHAnsi"/>
          <w:b/>
          <w:sz w:val="24"/>
          <w:u w:val="none"/>
        </w:rPr>
        <w:t xml:space="preserve"> Marines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 . . . . . . . . . . . . . .   91 + 978-796-3760</w:t>
      </w:r>
    </w:p>
    <w:p w:rsidR="002A2694" w:rsidRDefault="002A2694" w:rsidP="002A2694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>(</w:t>
      </w:r>
      <w:r>
        <w:rPr>
          <w:rFonts w:asciiTheme="minorHAnsi" w:hAnsiTheme="minorHAnsi"/>
          <w:i/>
          <w:sz w:val="24"/>
          <w:u w:val="none"/>
        </w:rPr>
        <w:t>The administrative section has been tasked with</w:t>
      </w:r>
    </w:p>
    <w:p w:rsidR="002A2694" w:rsidRDefault="002A2694" w:rsidP="002A2694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proofErr w:type="gramStart"/>
      <w:r>
        <w:rPr>
          <w:rFonts w:asciiTheme="minorHAnsi" w:hAnsiTheme="minorHAnsi"/>
          <w:i/>
          <w:sz w:val="24"/>
          <w:u w:val="none"/>
        </w:rPr>
        <w:t>managing</w:t>
      </w:r>
      <w:proofErr w:type="gramEnd"/>
      <w:r>
        <w:rPr>
          <w:rFonts w:asciiTheme="minorHAnsi" w:hAnsiTheme="minorHAnsi"/>
          <w:i/>
          <w:sz w:val="24"/>
          <w:u w:val="none"/>
        </w:rPr>
        <w:t xml:space="preserve"> all publication libraries within the Company,</w:t>
      </w:r>
    </w:p>
    <w:p w:rsidR="002A2694" w:rsidRDefault="002A2694" w:rsidP="002A2694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proofErr w:type="gramStart"/>
      <w:r>
        <w:rPr>
          <w:rFonts w:asciiTheme="minorHAnsi" w:hAnsiTheme="minorHAnsi"/>
          <w:i/>
          <w:sz w:val="24"/>
          <w:u w:val="none"/>
        </w:rPr>
        <w:t>with</w:t>
      </w:r>
      <w:proofErr w:type="gramEnd"/>
      <w:r>
        <w:rPr>
          <w:rFonts w:asciiTheme="minorHAnsi" w:hAnsiTheme="minorHAnsi"/>
          <w:i/>
          <w:sz w:val="24"/>
          <w:u w:val="none"/>
        </w:rPr>
        <w:t xml:space="preserve"> the assistance of the MMC, as the DCP</w:t>
      </w:r>
      <w:r w:rsidRPr="00EB4E1C">
        <w:rPr>
          <w:rFonts w:asciiTheme="minorHAnsi" w:hAnsiTheme="minorHAnsi"/>
          <w:i/>
          <w:sz w:val="24"/>
          <w:u w:val="none"/>
        </w:rPr>
        <w:t>.)</w:t>
      </w:r>
    </w:p>
    <w:p w:rsidR="002A2694" w:rsidRPr="002A2694" w:rsidRDefault="002A2694" w:rsidP="00375A79">
      <w:pPr>
        <w:pStyle w:val="Title"/>
        <w:ind w:left="720" w:hanging="720"/>
        <w:jc w:val="left"/>
        <w:rPr>
          <w:rFonts w:asciiTheme="minorHAnsi" w:hAnsiTheme="minorHAnsi"/>
          <w:sz w:val="16"/>
          <w:szCs w:val="16"/>
          <w:u w:val="none"/>
        </w:rPr>
      </w:pPr>
    </w:p>
    <w:p w:rsidR="00E57888" w:rsidRDefault="00E57888" w:rsidP="00375A79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73C3D">
        <w:rPr>
          <w:rFonts w:asciiTheme="minorHAnsi" w:hAnsiTheme="minorHAnsi"/>
          <w:b/>
          <w:sz w:val="24"/>
          <w:u w:val="none"/>
        </w:rPr>
        <w:t>HQ CO SUPPLY</w:t>
      </w:r>
      <w:r w:rsidR="005266D9" w:rsidRPr="00E73C3D">
        <w:rPr>
          <w:rFonts w:asciiTheme="minorHAnsi" w:hAnsiTheme="minorHAnsi"/>
          <w:b/>
          <w:sz w:val="24"/>
          <w:u w:val="none"/>
        </w:rPr>
        <w:t>/25</w:t>
      </w:r>
      <w:r w:rsidR="005266D9"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="005266D9" w:rsidRPr="00E73C3D">
        <w:rPr>
          <w:rFonts w:asciiTheme="minorHAnsi" w:hAnsiTheme="minorHAnsi"/>
          <w:b/>
          <w:sz w:val="24"/>
          <w:u w:val="none"/>
        </w:rPr>
        <w:t xml:space="preserve"> Marines</w:t>
      </w:r>
      <w:r w:rsidR="005266D9">
        <w:rPr>
          <w:rFonts w:asciiTheme="minorHAnsi" w:hAnsiTheme="minorHAnsi"/>
          <w:sz w:val="24"/>
          <w:u w:val="none"/>
        </w:rPr>
        <w:t xml:space="preserve"> . . . . . . . . . . . . . . . . . . .</w:t>
      </w:r>
      <w:r>
        <w:rPr>
          <w:rFonts w:asciiTheme="minorHAnsi" w:hAnsiTheme="minorHAnsi"/>
          <w:sz w:val="24"/>
          <w:u w:val="none"/>
        </w:rPr>
        <w:t xml:space="preserve"> . . . . .</w:t>
      </w:r>
      <w:r w:rsidR="00E73C3D">
        <w:rPr>
          <w:rFonts w:asciiTheme="minorHAnsi" w:hAnsiTheme="minorHAnsi"/>
          <w:sz w:val="24"/>
          <w:u w:val="none"/>
        </w:rPr>
        <w:t xml:space="preserve"> . . . . . . . . . . . . . . . </w:t>
      </w:r>
      <w:r>
        <w:rPr>
          <w:rFonts w:asciiTheme="minorHAnsi" w:hAnsiTheme="minorHAnsi"/>
          <w:sz w:val="24"/>
          <w:u w:val="none"/>
        </w:rPr>
        <w:t xml:space="preserve"> </w:t>
      </w:r>
      <w:r w:rsidR="005266D9">
        <w:rPr>
          <w:rFonts w:asciiTheme="minorHAnsi" w:hAnsiTheme="minorHAnsi"/>
          <w:sz w:val="24"/>
          <w:u w:val="none"/>
        </w:rPr>
        <w:t xml:space="preserve"> </w:t>
      </w:r>
      <w:r>
        <w:rPr>
          <w:rFonts w:asciiTheme="minorHAnsi" w:hAnsiTheme="minorHAnsi"/>
          <w:sz w:val="24"/>
          <w:u w:val="none"/>
        </w:rPr>
        <w:t>91 + 978-796-3721</w:t>
      </w:r>
    </w:p>
    <w:p w:rsidR="00EB4E1C" w:rsidRPr="00EB4E1C" w:rsidRDefault="00EB4E1C" w:rsidP="00375A79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 xml:space="preserve">(Supply can assist with placing </w:t>
      </w:r>
      <w:r w:rsidR="00EB6B99">
        <w:rPr>
          <w:rFonts w:asciiTheme="minorHAnsi" w:hAnsiTheme="minorHAnsi"/>
          <w:i/>
          <w:sz w:val="24"/>
          <w:u w:val="none"/>
        </w:rPr>
        <w:t xml:space="preserve">parts/kits </w:t>
      </w:r>
      <w:r w:rsidRPr="00EB4E1C">
        <w:rPr>
          <w:rFonts w:asciiTheme="minorHAnsi" w:hAnsiTheme="minorHAnsi"/>
          <w:i/>
          <w:sz w:val="24"/>
          <w:u w:val="none"/>
        </w:rPr>
        <w:t>on order</w:t>
      </w:r>
    </w:p>
    <w:p w:rsidR="00EB4E1C" w:rsidRPr="00EB4E1C" w:rsidRDefault="00EB4E1C" w:rsidP="00375A79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B4E1C">
        <w:rPr>
          <w:rFonts w:asciiTheme="minorHAnsi" w:hAnsiTheme="minorHAnsi"/>
          <w:i/>
          <w:sz w:val="24"/>
          <w:u w:val="none"/>
        </w:rPr>
        <w:t>or</w:t>
      </w:r>
      <w:proofErr w:type="gramEnd"/>
      <w:r w:rsidRPr="00EB4E1C">
        <w:rPr>
          <w:rFonts w:asciiTheme="minorHAnsi" w:hAnsiTheme="minorHAnsi"/>
          <w:i/>
          <w:sz w:val="24"/>
          <w:u w:val="none"/>
        </w:rPr>
        <w:t xml:space="preserve"> tracking their individual status i.e. being shipped,</w:t>
      </w:r>
    </w:p>
    <w:p w:rsidR="00EB4E1C" w:rsidRDefault="00EB4E1C" w:rsidP="00375A79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B4E1C">
        <w:rPr>
          <w:rFonts w:asciiTheme="minorHAnsi" w:hAnsiTheme="minorHAnsi"/>
          <w:i/>
          <w:sz w:val="24"/>
          <w:u w:val="none"/>
        </w:rPr>
        <w:t>on</w:t>
      </w:r>
      <w:proofErr w:type="gramEnd"/>
      <w:r w:rsidRPr="00EB4E1C">
        <w:rPr>
          <w:rFonts w:asciiTheme="minorHAnsi" w:hAnsiTheme="minorHAnsi"/>
          <w:i/>
          <w:sz w:val="24"/>
          <w:u w:val="none"/>
        </w:rPr>
        <w:t xml:space="preserve"> hand or lost in transition.)</w:t>
      </w:r>
    </w:p>
    <w:p w:rsidR="00EB4E1C" w:rsidRPr="002A2694" w:rsidRDefault="00EB4E1C" w:rsidP="00375A79">
      <w:pPr>
        <w:pStyle w:val="Title"/>
        <w:ind w:left="720" w:hanging="720"/>
        <w:jc w:val="left"/>
        <w:rPr>
          <w:rFonts w:asciiTheme="minorHAnsi" w:hAnsiTheme="minorHAnsi"/>
          <w:sz w:val="16"/>
          <w:szCs w:val="16"/>
          <w:u w:val="none"/>
        </w:rPr>
      </w:pPr>
    </w:p>
    <w:p w:rsidR="002A2694" w:rsidRPr="00EB4E1C" w:rsidRDefault="002A2694" w:rsidP="002A2694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73C3D">
        <w:rPr>
          <w:rFonts w:asciiTheme="minorHAnsi" w:hAnsiTheme="minorHAnsi"/>
          <w:b/>
          <w:sz w:val="24"/>
          <w:u w:val="none"/>
        </w:rPr>
        <w:t>Government Commercial Purchase Card (GCPC) Holder</w:t>
      </w:r>
      <w:r>
        <w:rPr>
          <w:rFonts w:asciiTheme="minorHAnsi" w:hAnsiTheme="minorHAnsi"/>
          <w:sz w:val="24"/>
          <w:u w:val="none"/>
        </w:rPr>
        <w:t xml:space="preserve">  . . . . . . . . . . . . . . . .  91 + 978-796-3721</w:t>
      </w:r>
    </w:p>
    <w:p w:rsidR="002A2694" w:rsidRPr="00EB4E1C" w:rsidRDefault="002A2694" w:rsidP="002A2694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>(The GCPC Holder will be the one who orders</w:t>
      </w:r>
    </w:p>
    <w:p w:rsidR="002A2694" w:rsidRPr="00EB4E1C" w:rsidRDefault="002A2694" w:rsidP="002A2694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i</w:t>
      </w:r>
      <w:r w:rsidRPr="00EB4E1C">
        <w:rPr>
          <w:rFonts w:asciiTheme="minorHAnsi" w:hAnsiTheme="minorHAnsi"/>
          <w:i/>
          <w:sz w:val="24"/>
          <w:u w:val="none"/>
        </w:rPr>
        <w:t>tems</w:t>
      </w:r>
      <w:proofErr w:type="gramEnd"/>
      <w:r w:rsidRPr="00EB4E1C">
        <w:rPr>
          <w:rFonts w:asciiTheme="minorHAnsi" w:hAnsiTheme="minorHAnsi"/>
          <w:i/>
          <w:sz w:val="24"/>
          <w:u w:val="none"/>
        </w:rPr>
        <w:t xml:space="preserve"> on your behalf outside of GCSS-MC once</w:t>
      </w:r>
    </w:p>
    <w:p w:rsidR="002A2694" w:rsidRPr="00EB4E1C" w:rsidRDefault="002A2694" w:rsidP="002A2694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a</w:t>
      </w:r>
      <w:proofErr w:type="gramEnd"/>
      <w:r w:rsidRPr="00EB4E1C">
        <w:rPr>
          <w:rFonts w:asciiTheme="minorHAnsi" w:hAnsiTheme="minorHAnsi"/>
          <w:i/>
          <w:sz w:val="24"/>
          <w:u w:val="none"/>
        </w:rPr>
        <w:t xml:space="preserve"> Transaction Worksheet has been filled out and</w:t>
      </w:r>
    </w:p>
    <w:p w:rsidR="002A2694" w:rsidRDefault="002A2694" w:rsidP="002A2694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B4E1C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s</w:t>
      </w:r>
      <w:r w:rsidRPr="00EB4E1C">
        <w:rPr>
          <w:rFonts w:asciiTheme="minorHAnsi" w:hAnsiTheme="minorHAnsi"/>
          <w:i/>
          <w:sz w:val="24"/>
          <w:u w:val="none"/>
        </w:rPr>
        <w:t>ubmitted</w:t>
      </w:r>
      <w:proofErr w:type="gramEnd"/>
      <w:r w:rsidRPr="00EB4E1C">
        <w:rPr>
          <w:rFonts w:asciiTheme="minorHAnsi" w:hAnsiTheme="minorHAnsi"/>
          <w:i/>
          <w:sz w:val="24"/>
          <w:u w:val="none"/>
        </w:rPr>
        <w:t>.)</w:t>
      </w:r>
    </w:p>
    <w:p w:rsidR="002A2694" w:rsidRPr="002A2694" w:rsidRDefault="002A2694" w:rsidP="00375A79">
      <w:pPr>
        <w:pStyle w:val="Title"/>
        <w:ind w:left="720" w:hanging="720"/>
        <w:jc w:val="left"/>
        <w:rPr>
          <w:rFonts w:asciiTheme="minorHAnsi" w:hAnsiTheme="minorHAnsi"/>
          <w:sz w:val="16"/>
          <w:szCs w:val="16"/>
          <w:u w:val="none"/>
        </w:rPr>
      </w:pPr>
    </w:p>
    <w:p w:rsidR="00E57888" w:rsidRDefault="00E57888" w:rsidP="00375A79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73C3D">
        <w:rPr>
          <w:rFonts w:asciiTheme="minorHAnsi" w:hAnsiTheme="minorHAnsi"/>
          <w:b/>
          <w:sz w:val="24"/>
          <w:u w:val="none"/>
        </w:rPr>
        <w:t>H</w:t>
      </w:r>
      <w:r w:rsidR="005266D9" w:rsidRPr="00E73C3D">
        <w:rPr>
          <w:rFonts w:asciiTheme="minorHAnsi" w:hAnsiTheme="minorHAnsi"/>
          <w:b/>
          <w:sz w:val="24"/>
          <w:u w:val="none"/>
        </w:rPr>
        <w:t>Q CO MMC/25</w:t>
      </w:r>
      <w:r w:rsidR="005266D9"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="005266D9" w:rsidRPr="00E73C3D">
        <w:rPr>
          <w:rFonts w:asciiTheme="minorHAnsi" w:hAnsiTheme="minorHAnsi"/>
          <w:b/>
          <w:sz w:val="24"/>
          <w:u w:val="none"/>
        </w:rPr>
        <w:t xml:space="preserve"> Marines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 . . . . . . . . .</w:t>
      </w:r>
      <w:r w:rsidR="005266D9">
        <w:rPr>
          <w:rFonts w:asciiTheme="minorHAnsi" w:hAnsiTheme="minorHAnsi"/>
          <w:sz w:val="24"/>
          <w:u w:val="none"/>
        </w:rPr>
        <w:t xml:space="preserve"> . . . .</w:t>
      </w:r>
      <w:r>
        <w:rPr>
          <w:rFonts w:asciiTheme="minorHAnsi" w:hAnsiTheme="minorHAnsi"/>
          <w:sz w:val="24"/>
          <w:u w:val="none"/>
        </w:rPr>
        <w:t xml:space="preserve"> 91 + 978-796-</w:t>
      </w:r>
      <w:r w:rsidR="005266D9">
        <w:rPr>
          <w:rFonts w:asciiTheme="minorHAnsi" w:hAnsiTheme="minorHAnsi"/>
          <w:sz w:val="24"/>
          <w:u w:val="none"/>
        </w:rPr>
        <w:t>3739</w:t>
      </w:r>
    </w:p>
    <w:p w:rsidR="00375A79" w:rsidRPr="00E73C3D" w:rsidRDefault="00E73C3D" w:rsidP="005266D9">
      <w:pPr>
        <w:pStyle w:val="Title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>(The Maintenance Management Chief will provide</w:t>
      </w:r>
    </w:p>
    <w:p w:rsidR="002A2694" w:rsidRDefault="00E73C3D" w:rsidP="005266D9">
      <w:pPr>
        <w:pStyle w:val="Title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guidance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on </w:t>
      </w:r>
      <w:r w:rsidR="002A2694">
        <w:rPr>
          <w:rFonts w:asciiTheme="minorHAnsi" w:hAnsiTheme="minorHAnsi"/>
          <w:i/>
          <w:sz w:val="24"/>
          <w:u w:val="none"/>
        </w:rPr>
        <w:t>maintenance management and proper</w:t>
      </w:r>
    </w:p>
    <w:p w:rsidR="00E73C3D" w:rsidRPr="00E73C3D" w:rsidRDefault="00E73C3D" w:rsidP="005266D9">
      <w:pPr>
        <w:pStyle w:val="Title"/>
        <w:jc w:val="left"/>
        <w:rPr>
          <w:rFonts w:asciiTheme="minorHAnsi" w:hAnsiTheme="minorHAnsi"/>
          <w:i/>
          <w:sz w:val="24"/>
          <w:u w:val="none"/>
        </w:rPr>
      </w:pPr>
      <w:proofErr w:type="gramStart"/>
      <w:r w:rsidRPr="00E73C3D">
        <w:rPr>
          <w:rFonts w:asciiTheme="minorHAnsi" w:hAnsiTheme="minorHAnsi"/>
          <w:i/>
          <w:sz w:val="24"/>
          <w:u w:val="none"/>
        </w:rPr>
        <w:t>GCSS-MC usage.)</w:t>
      </w:r>
      <w:proofErr w:type="gramEnd"/>
    </w:p>
    <w:p w:rsidR="00375A79" w:rsidRPr="002A2694" w:rsidRDefault="00375A79" w:rsidP="00375A79">
      <w:pPr>
        <w:pStyle w:val="Title"/>
        <w:ind w:left="720" w:hanging="720"/>
        <w:jc w:val="left"/>
        <w:rPr>
          <w:rFonts w:asciiTheme="minorHAnsi" w:hAnsiTheme="minorHAnsi"/>
          <w:sz w:val="16"/>
          <w:szCs w:val="16"/>
          <w:u w:val="none"/>
        </w:rPr>
      </w:pPr>
    </w:p>
    <w:p w:rsidR="001257D4" w:rsidRPr="002A2694" w:rsidRDefault="009C4370" w:rsidP="00CB1F1F">
      <w:pPr>
        <w:pStyle w:val="Title"/>
        <w:ind w:left="720" w:hanging="720"/>
        <w:rPr>
          <w:rFonts w:asciiTheme="minorHAnsi" w:hAnsiTheme="minorHAnsi"/>
          <w:b/>
          <w:sz w:val="28"/>
          <w:szCs w:val="28"/>
          <w:u w:val="none"/>
        </w:rPr>
      </w:pPr>
      <w:r w:rsidRPr="002A2694">
        <w:rPr>
          <w:rFonts w:asciiTheme="minorHAnsi" w:hAnsiTheme="minorHAnsi"/>
          <w:b/>
          <w:sz w:val="28"/>
          <w:szCs w:val="28"/>
          <w:u w:val="none"/>
        </w:rPr>
        <w:t>Sections</w:t>
      </w:r>
      <w:r w:rsidR="001257D4" w:rsidRPr="002A2694">
        <w:rPr>
          <w:rFonts w:asciiTheme="minorHAnsi" w:hAnsiTheme="minorHAnsi"/>
          <w:b/>
          <w:sz w:val="28"/>
          <w:szCs w:val="28"/>
          <w:u w:val="none"/>
        </w:rPr>
        <w:t xml:space="preserve"> External to the Command</w:t>
      </w:r>
    </w:p>
    <w:p w:rsidR="005266D9" w:rsidRPr="006A3B12" w:rsidRDefault="005266D9" w:rsidP="002A2694">
      <w:pPr>
        <w:pStyle w:val="Title"/>
        <w:jc w:val="left"/>
        <w:rPr>
          <w:rFonts w:asciiTheme="minorHAnsi" w:hAnsiTheme="minorHAnsi"/>
          <w:sz w:val="16"/>
          <w:szCs w:val="16"/>
          <w:u w:val="none"/>
        </w:rPr>
      </w:pPr>
    </w:p>
    <w:p w:rsidR="005266D9" w:rsidRDefault="005266D9" w:rsidP="005266D9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73C3D">
        <w:rPr>
          <w:rFonts w:asciiTheme="minorHAnsi" w:hAnsiTheme="minorHAnsi"/>
          <w:b/>
          <w:sz w:val="24"/>
          <w:u w:val="none"/>
        </w:rPr>
        <w:t>1</w:t>
      </w:r>
      <w:r w:rsidRPr="00E73C3D">
        <w:rPr>
          <w:rFonts w:asciiTheme="minorHAnsi" w:hAnsiTheme="minorHAnsi"/>
          <w:b/>
          <w:sz w:val="24"/>
          <w:u w:val="none"/>
          <w:vertAlign w:val="superscript"/>
        </w:rPr>
        <w:t>st</w:t>
      </w:r>
      <w:r w:rsidRPr="00E73C3D">
        <w:rPr>
          <w:rFonts w:asciiTheme="minorHAnsi" w:hAnsiTheme="minorHAnsi"/>
          <w:b/>
          <w:sz w:val="24"/>
          <w:u w:val="none"/>
        </w:rPr>
        <w:t xml:space="preserve"> BN/25</w:t>
      </w:r>
      <w:r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Pr="00E73C3D">
        <w:rPr>
          <w:rFonts w:asciiTheme="minorHAnsi" w:hAnsiTheme="minorHAnsi"/>
          <w:b/>
          <w:sz w:val="24"/>
          <w:u w:val="none"/>
        </w:rPr>
        <w:t xml:space="preserve"> Marines MT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</w:t>
      </w:r>
      <w:r w:rsidR="00E73C3D">
        <w:rPr>
          <w:rFonts w:asciiTheme="minorHAnsi" w:hAnsiTheme="minorHAnsi"/>
          <w:sz w:val="24"/>
          <w:u w:val="none"/>
        </w:rPr>
        <w:t xml:space="preserve"> . . . . . . . . . . . . . . . </w:t>
      </w:r>
      <w:r>
        <w:rPr>
          <w:rFonts w:asciiTheme="minorHAnsi" w:hAnsiTheme="minorHAnsi"/>
          <w:sz w:val="24"/>
          <w:u w:val="none"/>
        </w:rPr>
        <w:t xml:space="preserve"> 91 + 978-784-</w:t>
      </w:r>
      <w:r w:rsidRPr="00E57888">
        <w:rPr>
          <w:rFonts w:asciiTheme="minorHAnsi" w:hAnsiTheme="minorHAnsi"/>
          <w:sz w:val="24"/>
          <w:u w:val="none"/>
        </w:rPr>
        <w:t>18</w:t>
      </w:r>
      <w:r>
        <w:rPr>
          <w:rFonts w:asciiTheme="minorHAnsi" w:hAnsiTheme="minorHAnsi"/>
          <w:sz w:val="24"/>
          <w:u w:val="none"/>
        </w:rPr>
        <w:t>69</w:t>
      </w:r>
    </w:p>
    <w:p w:rsidR="00CB1F1F" w:rsidRDefault="00E73C3D" w:rsidP="005266D9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(Local Unit with similar </w:t>
      </w:r>
      <w:r w:rsidR="002A2694">
        <w:rPr>
          <w:rFonts w:asciiTheme="minorHAnsi" w:hAnsiTheme="minorHAnsi"/>
          <w:i/>
          <w:sz w:val="24"/>
          <w:u w:val="none"/>
        </w:rPr>
        <w:t>maintenance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  <w:t xml:space="preserve">                                </w:t>
      </w:r>
      <w:r w:rsidR="005266D9">
        <w:rPr>
          <w:rFonts w:asciiTheme="minorHAnsi" w:hAnsiTheme="minorHAnsi"/>
          <w:sz w:val="24"/>
          <w:u w:val="none"/>
        </w:rPr>
        <w:t>91 + 978-784-1863</w:t>
      </w:r>
    </w:p>
    <w:p w:rsidR="005266D9" w:rsidRPr="00E73C3D" w:rsidRDefault="00E73C3D" w:rsidP="005266D9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 xml:space="preserve"> </w:t>
      </w:r>
      <w:r w:rsidR="00EB6B99">
        <w:rPr>
          <w:rFonts w:asciiTheme="minorHAnsi" w:hAnsiTheme="minorHAnsi"/>
          <w:i/>
          <w:sz w:val="24"/>
          <w:u w:val="none"/>
        </w:rPr>
        <w:t>requirements</w:t>
      </w:r>
      <w:r w:rsidRPr="00E73C3D">
        <w:rPr>
          <w:rFonts w:asciiTheme="minorHAnsi" w:hAnsiTheme="minorHAnsi"/>
          <w:i/>
          <w:sz w:val="24"/>
          <w:u w:val="none"/>
        </w:rPr>
        <w:t xml:space="preserve"> that can provide helpful</w:t>
      </w:r>
    </w:p>
    <w:p w:rsidR="00E73C3D" w:rsidRPr="00E73C3D" w:rsidRDefault="00E73C3D" w:rsidP="005266D9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information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outside of what is readily</w:t>
      </w:r>
    </w:p>
    <w:p w:rsidR="00E73C3D" w:rsidRPr="00E73C3D" w:rsidRDefault="00E73C3D" w:rsidP="005266D9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available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in current references or</w:t>
      </w:r>
    </w:p>
    <w:p w:rsidR="00E73C3D" w:rsidRPr="00E73C3D" w:rsidRDefault="00E73C3D" w:rsidP="005266D9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Desktops.)</w:t>
      </w:r>
      <w:proofErr w:type="gramEnd"/>
    </w:p>
    <w:p w:rsidR="00E73C3D" w:rsidRPr="002A2694" w:rsidRDefault="00E73C3D" w:rsidP="005266D9">
      <w:pPr>
        <w:pStyle w:val="Title"/>
        <w:ind w:left="720" w:hanging="720"/>
        <w:jc w:val="left"/>
        <w:rPr>
          <w:rFonts w:asciiTheme="minorHAnsi" w:hAnsiTheme="minorHAnsi"/>
          <w:sz w:val="16"/>
          <w:szCs w:val="16"/>
          <w:u w:val="none"/>
        </w:rPr>
      </w:pPr>
    </w:p>
    <w:p w:rsidR="005266D9" w:rsidRDefault="005266D9" w:rsidP="005266D9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 w:rsidRPr="00F00D69">
        <w:rPr>
          <w:rFonts w:asciiTheme="minorHAnsi" w:hAnsiTheme="minorHAnsi"/>
          <w:b/>
          <w:sz w:val="24"/>
          <w:u w:val="none"/>
        </w:rPr>
        <w:t>25</w:t>
      </w:r>
      <w:r w:rsidRPr="00F00D69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Pr="00F00D69">
        <w:rPr>
          <w:rFonts w:asciiTheme="minorHAnsi" w:hAnsiTheme="minorHAnsi"/>
          <w:b/>
          <w:sz w:val="24"/>
          <w:u w:val="none"/>
        </w:rPr>
        <w:t xml:space="preserve"> Marines MT </w:t>
      </w:r>
      <w:r w:rsidR="00E73C3D" w:rsidRPr="00F00D69">
        <w:rPr>
          <w:rFonts w:asciiTheme="minorHAnsi" w:hAnsiTheme="minorHAnsi"/>
          <w:b/>
          <w:sz w:val="24"/>
          <w:u w:val="none"/>
        </w:rPr>
        <w:t>Chief</w:t>
      </w:r>
      <w:r w:rsidR="00E73C3D">
        <w:rPr>
          <w:rFonts w:asciiTheme="minorHAnsi" w:hAnsiTheme="minorHAnsi"/>
          <w:sz w:val="24"/>
          <w:u w:val="none"/>
        </w:rPr>
        <w:t xml:space="preserve"> 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 . . </w:t>
      </w:r>
      <w:r w:rsidR="00E73C3D">
        <w:rPr>
          <w:rFonts w:asciiTheme="minorHAnsi" w:hAnsiTheme="minorHAnsi"/>
          <w:sz w:val="24"/>
          <w:u w:val="none"/>
        </w:rPr>
        <w:t xml:space="preserve">. . . . . . . . . . . . . . </w:t>
      </w:r>
      <w:r>
        <w:rPr>
          <w:rFonts w:asciiTheme="minorHAnsi" w:hAnsiTheme="minorHAnsi"/>
          <w:sz w:val="24"/>
          <w:u w:val="none"/>
        </w:rPr>
        <w:t>91 + 978-784-1861</w:t>
      </w:r>
    </w:p>
    <w:p w:rsidR="00E73C3D" w:rsidRPr="00E73C3D" w:rsidRDefault="002A2694" w:rsidP="00E73C3D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 w:cs="Courier New"/>
          <w:i/>
          <w:sz w:val="24"/>
          <w:u w:val="none"/>
        </w:rPr>
        <w:t xml:space="preserve">(Governing </w:t>
      </w:r>
      <w:r w:rsidR="00E73C3D" w:rsidRPr="00E73C3D">
        <w:rPr>
          <w:rFonts w:asciiTheme="minorHAnsi" w:hAnsiTheme="minorHAnsi" w:cs="Courier New"/>
          <w:i/>
          <w:sz w:val="24"/>
          <w:u w:val="none"/>
        </w:rPr>
        <w:t>local authority over all</w:t>
      </w:r>
      <w:r w:rsidR="00E73C3D" w:rsidRPr="00E73C3D">
        <w:rPr>
          <w:rFonts w:asciiTheme="minorHAnsi" w:hAnsiTheme="minorHAnsi"/>
          <w:i/>
          <w:sz w:val="24"/>
          <w:u w:val="none"/>
        </w:rPr>
        <w:t xml:space="preserve"> </w:t>
      </w:r>
    </w:p>
    <w:p w:rsidR="00E73C3D" w:rsidRDefault="00E73C3D" w:rsidP="00E73C3D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>Motor</w:t>
      </w:r>
      <w:r>
        <w:rPr>
          <w:rFonts w:asciiTheme="minorHAnsi" w:hAnsiTheme="minorHAnsi"/>
          <w:i/>
          <w:sz w:val="24"/>
          <w:u w:val="none"/>
        </w:rPr>
        <w:t xml:space="preserve"> Transport related commodities</w:t>
      </w:r>
    </w:p>
    <w:p w:rsidR="006A3B12" w:rsidRDefault="00E73C3D" w:rsidP="00E73C3D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proofErr w:type="gramStart"/>
      <w:r>
        <w:rPr>
          <w:rFonts w:asciiTheme="minorHAnsi" w:hAnsiTheme="minorHAnsi"/>
          <w:i/>
          <w:sz w:val="24"/>
          <w:u w:val="none"/>
        </w:rPr>
        <w:t>and</w:t>
      </w:r>
      <w:proofErr w:type="gramEnd"/>
      <w:r>
        <w:rPr>
          <w:rFonts w:asciiTheme="minorHAnsi" w:hAnsiTheme="minorHAnsi"/>
          <w:i/>
          <w:sz w:val="24"/>
          <w:u w:val="none"/>
        </w:rPr>
        <w:t xml:space="preserve"> billets.)</w:t>
      </w:r>
    </w:p>
    <w:p w:rsidR="006A3B12" w:rsidRDefault="006A3B12">
      <w:pPr>
        <w:rPr>
          <w:rFonts w:eastAsia="Times New Roman" w:cs="Times New Roman"/>
          <w:i/>
          <w:sz w:val="24"/>
          <w:szCs w:val="24"/>
        </w:rPr>
      </w:pPr>
      <w:r>
        <w:rPr>
          <w:i/>
          <w:sz w:val="24"/>
        </w:rPr>
        <w:br w:type="page"/>
      </w:r>
    </w:p>
    <w:p w:rsidR="006A3B12" w:rsidRPr="00FE7681" w:rsidRDefault="006A3B12" w:rsidP="006A3B12">
      <w:pPr>
        <w:pStyle w:val="Title"/>
        <w:ind w:left="720" w:hanging="720"/>
        <w:rPr>
          <w:rFonts w:asciiTheme="minorHAnsi" w:hAnsiTheme="minorHAnsi"/>
          <w:b/>
          <w:sz w:val="28"/>
          <w:u w:val="none"/>
        </w:rPr>
      </w:pPr>
      <w:r w:rsidRPr="00FE7681">
        <w:rPr>
          <w:rFonts w:asciiTheme="minorHAnsi" w:hAnsiTheme="minorHAnsi"/>
          <w:b/>
          <w:sz w:val="28"/>
          <w:u w:val="none"/>
        </w:rPr>
        <w:lastRenderedPageBreak/>
        <w:t>Sections External to the Command (Continued)</w:t>
      </w:r>
    </w:p>
    <w:p w:rsidR="006A3B12" w:rsidRPr="006A3B12" w:rsidRDefault="006A3B12" w:rsidP="006A3B12">
      <w:pPr>
        <w:pStyle w:val="Title"/>
        <w:jc w:val="left"/>
        <w:rPr>
          <w:rFonts w:asciiTheme="minorHAnsi" w:hAnsiTheme="minorHAnsi"/>
          <w:sz w:val="16"/>
          <w:szCs w:val="16"/>
          <w:u w:val="none"/>
        </w:rPr>
      </w:pPr>
    </w:p>
    <w:p w:rsidR="006A3B12" w:rsidRDefault="00FA6A8A" w:rsidP="006A3B12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b/>
          <w:sz w:val="24"/>
          <w:u w:val="none"/>
        </w:rPr>
        <w:t>2</w:t>
      </w:r>
      <w:r>
        <w:rPr>
          <w:rFonts w:asciiTheme="minorHAnsi" w:hAnsiTheme="minorHAnsi"/>
          <w:b/>
          <w:sz w:val="24"/>
          <w:u w:val="none"/>
          <w:vertAlign w:val="superscript"/>
        </w:rPr>
        <w:t>nd</w:t>
      </w:r>
      <w:r w:rsidR="006A3B12" w:rsidRPr="00E73C3D">
        <w:rPr>
          <w:rFonts w:asciiTheme="minorHAnsi" w:hAnsiTheme="minorHAnsi"/>
          <w:b/>
          <w:sz w:val="24"/>
          <w:u w:val="none"/>
        </w:rPr>
        <w:t xml:space="preserve"> BN/25</w:t>
      </w:r>
      <w:r w:rsidR="006A3B12"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="006A3B12" w:rsidRPr="00E73C3D">
        <w:rPr>
          <w:rFonts w:asciiTheme="minorHAnsi" w:hAnsiTheme="minorHAnsi"/>
          <w:b/>
          <w:sz w:val="24"/>
          <w:u w:val="none"/>
        </w:rPr>
        <w:t xml:space="preserve"> Marines MT</w:t>
      </w:r>
      <w:r w:rsidR="006A3B12">
        <w:rPr>
          <w:rFonts w:asciiTheme="minorHAnsi" w:hAnsiTheme="minorHAnsi"/>
          <w:sz w:val="24"/>
          <w:u w:val="none"/>
        </w:rPr>
        <w:t xml:space="preserve"> . . . . . . . . . . . . . . . . . . . . . . . . . . . . . . . . . . . . . . . . . . . . </w:t>
      </w:r>
      <w:r>
        <w:rPr>
          <w:rFonts w:asciiTheme="minorHAnsi" w:hAnsiTheme="minorHAnsi"/>
          <w:sz w:val="24"/>
          <w:u w:val="none"/>
        </w:rPr>
        <w:t>91 + 516-228-5669</w:t>
      </w:r>
    </w:p>
    <w:p w:rsidR="006A3B12" w:rsidRDefault="00FA6A8A" w:rsidP="006A3B12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i/>
          <w:sz w:val="24"/>
          <w:u w:val="none"/>
        </w:rPr>
        <w:t>(</w:t>
      </w:r>
      <w:r w:rsidR="006A3B12" w:rsidRPr="00E73C3D">
        <w:rPr>
          <w:rFonts w:asciiTheme="minorHAnsi" w:hAnsiTheme="minorHAnsi"/>
          <w:i/>
          <w:sz w:val="24"/>
          <w:u w:val="none"/>
        </w:rPr>
        <w:t xml:space="preserve">Unit with similar </w:t>
      </w:r>
      <w:r w:rsidR="006A3B12">
        <w:rPr>
          <w:rFonts w:asciiTheme="minorHAnsi" w:hAnsiTheme="minorHAnsi"/>
          <w:i/>
          <w:sz w:val="24"/>
          <w:u w:val="none"/>
        </w:rPr>
        <w:t>maintenance</w:t>
      </w:r>
      <w:r w:rsidR="006A3B12">
        <w:rPr>
          <w:rFonts w:asciiTheme="minorHAnsi" w:hAnsiTheme="minorHAnsi"/>
          <w:sz w:val="24"/>
          <w:u w:val="none"/>
        </w:rPr>
        <w:tab/>
      </w:r>
      <w:r w:rsidR="006A3B12">
        <w:rPr>
          <w:rFonts w:asciiTheme="minorHAnsi" w:hAnsiTheme="minorHAnsi"/>
          <w:sz w:val="24"/>
          <w:u w:val="none"/>
        </w:rPr>
        <w:tab/>
      </w:r>
      <w:r w:rsidR="006A3B12">
        <w:rPr>
          <w:rFonts w:asciiTheme="minorHAnsi" w:hAnsiTheme="minorHAnsi"/>
          <w:sz w:val="24"/>
          <w:u w:val="none"/>
        </w:rPr>
        <w:tab/>
      </w:r>
      <w:r w:rsidR="006A3B12">
        <w:rPr>
          <w:rFonts w:asciiTheme="minorHAnsi" w:hAnsiTheme="minorHAnsi"/>
          <w:sz w:val="24"/>
          <w:u w:val="none"/>
        </w:rPr>
        <w:tab/>
        <w:t xml:space="preserve">                                </w:t>
      </w:r>
    </w:p>
    <w:p w:rsidR="006A3B12" w:rsidRPr="00E73C3D" w:rsidRDefault="006A3B12" w:rsidP="006A3B12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requirements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that can provide helpful</w:t>
      </w:r>
    </w:p>
    <w:p w:rsidR="006A3B12" w:rsidRPr="00E73C3D" w:rsidRDefault="006A3B12" w:rsidP="006A3B12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information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outside of what is readily</w:t>
      </w:r>
    </w:p>
    <w:p w:rsidR="006A3B12" w:rsidRDefault="006A3B12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available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in current references or</w:t>
      </w:r>
      <w:r w:rsidR="00FE7681">
        <w:rPr>
          <w:rFonts w:asciiTheme="minorHAnsi" w:hAnsiTheme="minorHAnsi"/>
          <w:i/>
          <w:sz w:val="24"/>
          <w:u w:val="none"/>
        </w:rPr>
        <w:t xml:space="preserve"> </w:t>
      </w:r>
      <w:r w:rsidRPr="00E73C3D">
        <w:rPr>
          <w:rFonts w:asciiTheme="minorHAnsi" w:hAnsiTheme="minorHAnsi"/>
          <w:i/>
          <w:sz w:val="24"/>
          <w:u w:val="none"/>
        </w:rPr>
        <w:t>Desktops.)</w:t>
      </w:r>
    </w:p>
    <w:p w:rsidR="00FA6A8A" w:rsidRPr="00FE7681" w:rsidRDefault="00FA6A8A" w:rsidP="006A3B12">
      <w:pPr>
        <w:pStyle w:val="Title"/>
        <w:ind w:left="720" w:hanging="720"/>
        <w:jc w:val="left"/>
        <w:rPr>
          <w:rFonts w:asciiTheme="minorHAnsi" w:hAnsiTheme="minorHAnsi"/>
          <w:i/>
          <w:sz w:val="16"/>
          <w:szCs w:val="16"/>
          <w:u w:val="none"/>
        </w:rPr>
      </w:pPr>
    </w:p>
    <w:p w:rsidR="00FA6A8A" w:rsidRDefault="00FA6A8A" w:rsidP="00FA6A8A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b/>
          <w:sz w:val="24"/>
          <w:u w:val="none"/>
        </w:rPr>
        <w:t>3</w:t>
      </w:r>
      <w:r w:rsidRPr="00FA6A8A">
        <w:rPr>
          <w:rFonts w:asciiTheme="minorHAnsi" w:hAnsiTheme="minorHAnsi"/>
          <w:b/>
          <w:sz w:val="24"/>
          <w:u w:val="none"/>
          <w:vertAlign w:val="superscript"/>
        </w:rPr>
        <w:t>rd</w:t>
      </w:r>
      <w:r w:rsidRPr="00E73C3D">
        <w:rPr>
          <w:rFonts w:asciiTheme="minorHAnsi" w:hAnsiTheme="minorHAnsi"/>
          <w:b/>
          <w:sz w:val="24"/>
          <w:u w:val="none"/>
        </w:rPr>
        <w:t xml:space="preserve"> BN/25</w:t>
      </w:r>
      <w:r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Pr="00E73C3D">
        <w:rPr>
          <w:rFonts w:asciiTheme="minorHAnsi" w:hAnsiTheme="minorHAnsi"/>
          <w:b/>
          <w:sz w:val="24"/>
          <w:u w:val="none"/>
        </w:rPr>
        <w:t xml:space="preserve"> Marines MT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 . . . . . . . . . . . . . . . 91 + 216-267-5669</w:t>
      </w:r>
    </w:p>
    <w:p w:rsidR="00FA6A8A" w:rsidRDefault="00FA6A8A" w:rsidP="00FA6A8A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i/>
          <w:sz w:val="24"/>
          <w:u w:val="none"/>
        </w:rPr>
        <w:t>(</w:t>
      </w:r>
      <w:r w:rsidRPr="00E73C3D">
        <w:rPr>
          <w:rFonts w:asciiTheme="minorHAnsi" w:hAnsiTheme="minorHAnsi"/>
          <w:i/>
          <w:sz w:val="24"/>
          <w:u w:val="none"/>
        </w:rPr>
        <w:t xml:space="preserve">Unit with similar </w:t>
      </w:r>
      <w:r>
        <w:rPr>
          <w:rFonts w:asciiTheme="minorHAnsi" w:hAnsiTheme="minorHAnsi"/>
          <w:i/>
          <w:sz w:val="24"/>
          <w:u w:val="none"/>
        </w:rPr>
        <w:t>maintenance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  <w:t xml:space="preserve">                                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  <w:t>x 2203</w:t>
      </w:r>
    </w:p>
    <w:p w:rsidR="00FA6A8A" w:rsidRPr="00E73C3D" w:rsidRDefault="00FA6A8A" w:rsidP="00FA6A8A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requirements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that can provide helpful</w:t>
      </w:r>
    </w:p>
    <w:p w:rsidR="00FA6A8A" w:rsidRPr="00E73C3D" w:rsidRDefault="00FA6A8A" w:rsidP="00FA6A8A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information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outside of what is readily</w:t>
      </w:r>
    </w:p>
    <w:p w:rsidR="00FA6A8A" w:rsidRDefault="00FA6A8A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available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in current references or</w:t>
      </w:r>
      <w:r w:rsidR="00FE7681">
        <w:rPr>
          <w:rFonts w:asciiTheme="minorHAnsi" w:hAnsiTheme="minorHAnsi"/>
          <w:i/>
          <w:sz w:val="24"/>
          <w:u w:val="none"/>
        </w:rPr>
        <w:t xml:space="preserve"> </w:t>
      </w:r>
      <w:r w:rsidRPr="00E73C3D">
        <w:rPr>
          <w:rFonts w:asciiTheme="minorHAnsi" w:hAnsiTheme="minorHAnsi"/>
          <w:i/>
          <w:sz w:val="24"/>
          <w:u w:val="none"/>
        </w:rPr>
        <w:t>Desktops.)</w:t>
      </w:r>
    </w:p>
    <w:p w:rsidR="00FA6A8A" w:rsidRPr="00FA6A8A" w:rsidRDefault="00FA6A8A" w:rsidP="006A3B12">
      <w:pPr>
        <w:pStyle w:val="Title"/>
        <w:ind w:left="720" w:hanging="720"/>
        <w:jc w:val="left"/>
        <w:rPr>
          <w:rFonts w:asciiTheme="minorHAnsi" w:hAnsiTheme="minorHAnsi"/>
          <w:i/>
          <w:sz w:val="16"/>
          <w:szCs w:val="16"/>
          <w:u w:val="none"/>
        </w:rPr>
      </w:pPr>
    </w:p>
    <w:p w:rsidR="00FA6A8A" w:rsidRDefault="00FA6A8A" w:rsidP="00FA6A8A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b/>
          <w:sz w:val="24"/>
          <w:u w:val="none"/>
        </w:rPr>
        <w:t>1</w:t>
      </w:r>
      <w:r w:rsidRPr="00FA6A8A">
        <w:rPr>
          <w:rFonts w:asciiTheme="minorHAnsi" w:hAnsiTheme="minorHAnsi"/>
          <w:b/>
          <w:sz w:val="24"/>
          <w:u w:val="none"/>
          <w:vertAlign w:val="superscript"/>
        </w:rPr>
        <w:t>st</w:t>
      </w:r>
      <w:r>
        <w:rPr>
          <w:rFonts w:asciiTheme="minorHAnsi" w:hAnsiTheme="minorHAnsi"/>
          <w:b/>
          <w:sz w:val="24"/>
          <w:u w:val="none"/>
        </w:rPr>
        <w:t xml:space="preserve"> </w:t>
      </w:r>
      <w:r w:rsidRPr="00E73C3D">
        <w:rPr>
          <w:rFonts w:asciiTheme="minorHAnsi" w:hAnsiTheme="minorHAnsi"/>
          <w:b/>
          <w:sz w:val="24"/>
          <w:u w:val="none"/>
        </w:rPr>
        <w:t>BN/2</w:t>
      </w:r>
      <w:r>
        <w:rPr>
          <w:rFonts w:asciiTheme="minorHAnsi" w:hAnsiTheme="minorHAnsi"/>
          <w:b/>
          <w:sz w:val="24"/>
          <w:u w:val="none"/>
        </w:rPr>
        <w:t>4</w:t>
      </w:r>
      <w:r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Pr="00E73C3D">
        <w:rPr>
          <w:rFonts w:asciiTheme="minorHAnsi" w:hAnsiTheme="minorHAnsi"/>
          <w:b/>
          <w:sz w:val="24"/>
          <w:u w:val="none"/>
        </w:rPr>
        <w:t xml:space="preserve"> Marines MT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 . . . . . . . . . . . . . . . 91 + 586-239-5151</w:t>
      </w:r>
    </w:p>
    <w:p w:rsidR="00FA6A8A" w:rsidRDefault="00FA6A8A" w:rsidP="00FA6A8A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i/>
          <w:sz w:val="24"/>
          <w:u w:val="none"/>
        </w:rPr>
        <w:t>(</w:t>
      </w:r>
      <w:r w:rsidRPr="00E73C3D">
        <w:rPr>
          <w:rFonts w:asciiTheme="minorHAnsi" w:hAnsiTheme="minorHAnsi"/>
          <w:i/>
          <w:sz w:val="24"/>
          <w:u w:val="none"/>
        </w:rPr>
        <w:t xml:space="preserve">Unit with similar </w:t>
      </w:r>
      <w:r>
        <w:rPr>
          <w:rFonts w:asciiTheme="minorHAnsi" w:hAnsiTheme="minorHAnsi"/>
          <w:i/>
          <w:sz w:val="24"/>
          <w:u w:val="none"/>
        </w:rPr>
        <w:t>maintenance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  <w:t xml:space="preserve">                                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</w:p>
    <w:p w:rsidR="00FA6A8A" w:rsidRPr="00E73C3D" w:rsidRDefault="00FA6A8A" w:rsidP="00FA6A8A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requirements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that can provide helpful</w:t>
      </w:r>
    </w:p>
    <w:p w:rsidR="00FA6A8A" w:rsidRPr="00E73C3D" w:rsidRDefault="00FA6A8A" w:rsidP="00FA6A8A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information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outside of what is readily</w:t>
      </w:r>
    </w:p>
    <w:p w:rsidR="00FA6A8A" w:rsidRDefault="00FA6A8A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available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in current references or</w:t>
      </w:r>
      <w:r w:rsidR="00FE7681">
        <w:rPr>
          <w:rFonts w:asciiTheme="minorHAnsi" w:hAnsiTheme="minorHAnsi"/>
          <w:i/>
          <w:sz w:val="24"/>
          <w:u w:val="none"/>
        </w:rPr>
        <w:t xml:space="preserve"> </w:t>
      </w:r>
      <w:r w:rsidRPr="00E73C3D">
        <w:rPr>
          <w:rFonts w:asciiTheme="minorHAnsi" w:hAnsiTheme="minorHAnsi"/>
          <w:i/>
          <w:sz w:val="24"/>
          <w:u w:val="none"/>
        </w:rPr>
        <w:t>Desktops.)</w:t>
      </w:r>
    </w:p>
    <w:p w:rsidR="00E73C3D" w:rsidRDefault="00E73C3D" w:rsidP="00E73C3D">
      <w:pPr>
        <w:pStyle w:val="Title"/>
        <w:ind w:left="720" w:hanging="720"/>
        <w:jc w:val="left"/>
        <w:rPr>
          <w:rFonts w:asciiTheme="minorHAnsi" w:hAnsiTheme="minorHAnsi"/>
          <w:i/>
          <w:sz w:val="16"/>
          <w:szCs w:val="16"/>
          <w:u w:val="none"/>
        </w:rPr>
      </w:pPr>
    </w:p>
    <w:p w:rsid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b/>
          <w:sz w:val="24"/>
          <w:u w:val="none"/>
        </w:rPr>
        <w:t>AT CO</w:t>
      </w:r>
      <w:r w:rsidRPr="00E73C3D">
        <w:rPr>
          <w:rFonts w:asciiTheme="minorHAnsi" w:hAnsiTheme="minorHAnsi"/>
          <w:b/>
          <w:sz w:val="24"/>
          <w:u w:val="none"/>
        </w:rPr>
        <w:t>/2</w:t>
      </w:r>
      <w:r>
        <w:rPr>
          <w:rFonts w:asciiTheme="minorHAnsi" w:hAnsiTheme="minorHAnsi"/>
          <w:b/>
          <w:sz w:val="24"/>
          <w:u w:val="none"/>
        </w:rPr>
        <w:t>5</w:t>
      </w:r>
      <w:r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Pr="00E73C3D">
        <w:rPr>
          <w:rFonts w:asciiTheme="minorHAnsi" w:hAnsiTheme="minorHAnsi"/>
          <w:b/>
          <w:sz w:val="24"/>
          <w:u w:val="none"/>
        </w:rPr>
        <w:t xml:space="preserve"> Marines MT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 . . . . . . . . . . . . . . . 91 + </w:t>
      </w:r>
      <w:r>
        <w:rPr>
          <w:rFonts w:asciiTheme="minorHAnsi" w:hAnsiTheme="minorHAnsi"/>
          <w:sz w:val="24"/>
          <w:u w:val="none"/>
        </w:rPr>
        <w:t>918-279-3820</w:t>
      </w:r>
    </w:p>
    <w:p w:rsid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i/>
          <w:sz w:val="24"/>
          <w:u w:val="none"/>
        </w:rPr>
        <w:t>(</w:t>
      </w:r>
      <w:r>
        <w:rPr>
          <w:rFonts w:asciiTheme="minorHAnsi" w:hAnsiTheme="minorHAnsi"/>
          <w:i/>
          <w:sz w:val="24"/>
          <w:u w:val="none"/>
        </w:rPr>
        <w:t xml:space="preserve">Sister Site </w:t>
      </w:r>
      <w:r w:rsidRPr="00E73C3D">
        <w:rPr>
          <w:rFonts w:asciiTheme="minorHAnsi" w:hAnsiTheme="minorHAnsi"/>
          <w:i/>
          <w:sz w:val="24"/>
          <w:u w:val="none"/>
        </w:rPr>
        <w:t xml:space="preserve">with similar </w:t>
      </w:r>
      <w:r>
        <w:rPr>
          <w:rFonts w:asciiTheme="minorHAnsi" w:hAnsiTheme="minorHAnsi"/>
          <w:i/>
          <w:sz w:val="24"/>
          <w:u w:val="none"/>
        </w:rPr>
        <w:t>maintenance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  <w:t xml:space="preserve">                                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</w:p>
    <w:p w:rsidR="00FE7681" w:rsidRPr="00E73C3D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requirements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that can provide helpful</w:t>
      </w:r>
    </w:p>
    <w:p w:rsidR="00FE7681" w:rsidRPr="00E73C3D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information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outside of what is readily</w:t>
      </w:r>
    </w:p>
    <w:p w:rsidR="00FE7681" w:rsidRP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available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in current references or</w:t>
      </w:r>
      <w:r>
        <w:rPr>
          <w:rFonts w:asciiTheme="minorHAnsi" w:hAnsiTheme="minorHAnsi"/>
          <w:i/>
          <w:sz w:val="24"/>
          <w:u w:val="none"/>
        </w:rPr>
        <w:t xml:space="preserve"> </w:t>
      </w:r>
      <w:r w:rsidRPr="00E73C3D">
        <w:rPr>
          <w:rFonts w:asciiTheme="minorHAnsi" w:hAnsiTheme="minorHAnsi"/>
          <w:i/>
          <w:sz w:val="24"/>
          <w:u w:val="none"/>
        </w:rPr>
        <w:t>Desktops.)</w:t>
      </w:r>
    </w:p>
    <w:p w:rsidR="00FE7681" w:rsidRDefault="00FE7681" w:rsidP="00E73C3D">
      <w:pPr>
        <w:pStyle w:val="Title"/>
        <w:ind w:left="720" w:hanging="720"/>
        <w:jc w:val="left"/>
        <w:rPr>
          <w:rFonts w:asciiTheme="minorHAnsi" w:hAnsiTheme="minorHAnsi"/>
          <w:i/>
          <w:sz w:val="16"/>
          <w:szCs w:val="16"/>
          <w:u w:val="none"/>
        </w:rPr>
      </w:pPr>
    </w:p>
    <w:p w:rsid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b/>
          <w:sz w:val="24"/>
          <w:u w:val="none"/>
        </w:rPr>
        <w:t>Truck</w:t>
      </w:r>
      <w:r>
        <w:rPr>
          <w:rFonts w:asciiTheme="minorHAnsi" w:hAnsiTheme="minorHAnsi"/>
          <w:b/>
          <w:sz w:val="24"/>
          <w:u w:val="none"/>
        </w:rPr>
        <w:t xml:space="preserve"> CO</w:t>
      </w:r>
      <w:r w:rsidRPr="00E73C3D">
        <w:rPr>
          <w:rFonts w:asciiTheme="minorHAnsi" w:hAnsiTheme="minorHAnsi"/>
          <w:b/>
          <w:sz w:val="24"/>
          <w:u w:val="none"/>
        </w:rPr>
        <w:t>/2</w:t>
      </w:r>
      <w:r>
        <w:rPr>
          <w:rFonts w:asciiTheme="minorHAnsi" w:hAnsiTheme="minorHAnsi"/>
          <w:b/>
          <w:sz w:val="24"/>
          <w:u w:val="none"/>
        </w:rPr>
        <w:t>5</w:t>
      </w:r>
      <w:r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Pr="00E73C3D">
        <w:rPr>
          <w:rFonts w:asciiTheme="minorHAnsi" w:hAnsiTheme="minorHAnsi"/>
          <w:b/>
          <w:sz w:val="24"/>
          <w:u w:val="none"/>
        </w:rPr>
        <w:t xml:space="preserve"> Marines MT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</w:t>
      </w:r>
      <w:r>
        <w:rPr>
          <w:rFonts w:asciiTheme="minorHAnsi" w:hAnsiTheme="minorHAnsi"/>
          <w:sz w:val="24"/>
          <w:u w:val="none"/>
        </w:rPr>
        <w:t xml:space="preserve">. . . . . . . . . . . . . </w:t>
      </w:r>
      <w:proofErr w:type="gramStart"/>
      <w:r>
        <w:rPr>
          <w:rFonts w:asciiTheme="minorHAnsi" w:hAnsiTheme="minorHAnsi"/>
          <w:sz w:val="24"/>
          <w:u w:val="none"/>
        </w:rPr>
        <w:t>.</w:t>
      </w:r>
      <w:r>
        <w:rPr>
          <w:rFonts w:asciiTheme="minorHAnsi" w:hAnsiTheme="minorHAnsi"/>
          <w:sz w:val="24"/>
          <w:u w:val="none"/>
        </w:rPr>
        <w:t>91</w:t>
      </w:r>
      <w:proofErr w:type="gramEnd"/>
      <w:r>
        <w:rPr>
          <w:rFonts w:asciiTheme="minorHAnsi" w:hAnsiTheme="minorHAnsi"/>
          <w:sz w:val="24"/>
          <w:u w:val="none"/>
        </w:rPr>
        <w:t xml:space="preserve"> + </w:t>
      </w:r>
      <w:r>
        <w:rPr>
          <w:rFonts w:asciiTheme="minorHAnsi" w:hAnsiTheme="minorHAnsi"/>
          <w:sz w:val="24"/>
          <w:u w:val="none"/>
        </w:rPr>
        <w:t>814-868-0848</w:t>
      </w:r>
    </w:p>
    <w:p w:rsid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i/>
          <w:sz w:val="24"/>
          <w:u w:val="none"/>
        </w:rPr>
        <w:t xml:space="preserve">(Sister Site </w:t>
      </w:r>
      <w:r w:rsidRPr="00E73C3D">
        <w:rPr>
          <w:rFonts w:asciiTheme="minorHAnsi" w:hAnsiTheme="minorHAnsi"/>
          <w:i/>
          <w:sz w:val="24"/>
          <w:u w:val="none"/>
        </w:rPr>
        <w:t xml:space="preserve">with similar </w:t>
      </w:r>
      <w:r>
        <w:rPr>
          <w:rFonts w:asciiTheme="minorHAnsi" w:hAnsiTheme="minorHAnsi"/>
          <w:i/>
          <w:sz w:val="24"/>
          <w:u w:val="none"/>
        </w:rPr>
        <w:t>maintenance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  <w:t xml:space="preserve">                                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 xml:space="preserve"> x 2005</w:t>
      </w:r>
    </w:p>
    <w:p w:rsidR="00FE7681" w:rsidRPr="00E73C3D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requirements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that can provide helpful</w:t>
      </w:r>
    </w:p>
    <w:p w:rsidR="00FE7681" w:rsidRPr="00E73C3D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information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outside of what is readily</w:t>
      </w:r>
    </w:p>
    <w:p w:rsidR="00FE7681" w:rsidRP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available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in current references or Desktops.)</w:t>
      </w:r>
    </w:p>
    <w:p w:rsidR="00FE7681" w:rsidRDefault="00FE7681" w:rsidP="00E73C3D">
      <w:pPr>
        <w:pStyle w:val="Title"/>
        <w:ind w:left="720" w:hanging="720"/>
        <w:jc w:val="left"/>
        <w:rPr>
          <w:rFonts w:asciiTheme="minorHAnsi" w:hAnsiTheme="minorHAnsi"/>
          <w:i/>
          <w:sz w:val="16"/>
          <w:szCs w:val="16"/>
          <w:u w:val="none"/>
        </w:rPr>
      </w:pPr>
    </w:p>
    <w:p w:rsid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b/>
          <w:sz w:val="24"/>
          <w:u w:val="none"/>
        </w:rPr>
        <w:t xml:space="preserve">Truck </w:t>
      </w:r>
      <w:proofErr w:type="spellStart"/>
      <w:r>
        <w:rPr>
          <w:rFonts w:asciiTheme="minorHAnsi" w:hAnsiTheme="minorHAnsi"/>
          <w:b/>
          <w:sz w:val="24"/>
          <w:u w:val="none"/>
        </w:rPr>
        <w:t>Det</w:t>
      </w:r>
      <w:proofErr w:type="spellEnd"/>
      <w:r w:rsidRPr="00E73C3D">
        <w:rPr>
          <w:rFonts w:asciiTheme="minorHAnsi" w:hAnsiTheme="minorHAnsi"/>
          <w:b/>
          <w:sz w:val="24"/>
          <w:u w:val="none"/>
        </w:rPr>
        <w:t>/2</w:t>
      </w:r>
      <w:r>
        <w:rPr>
          <w:rFonts w:asciiTheme="minorHAnsi" w:hAnsiTheme="minorHAnsi"/>
          <w:b/>
          <w:sz w:val="24"/>
          <w:u w:val="none"/>
        </w:rPr>
        <w:t>5</w:t>
      </w:r>
      <w:r w:rsidRPr="00E73C3D">
        <w:rPr>
          <w:rFonts w:asciiTheme="minorHAnsi" w:hAnsiTheme="minorHAnsi"/>
          <w:b/>
          <w:sz w:val="24"/>
          <w:u w:val="none"/>
          <w:vertAlign w:val="superscript"/>
        </w:rPr>
        <w:t>th</w:t>
      </w:r>
      <w:r w:rsidRPr="00E73C3D">
        <w:rPr>
          <w:rFonts w:asciiTheme="minorHAnsi" w:hAnsiTheme="minorHAnsi"/>
          <w:b/>
          <w:sz w:val="24"/>
          <w:u w:val="none"/>
        </w:rPr>
        <w:t xml:space="preserve"> Marines MT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 . . . . . . . . . . . . </w:t>
      </w:r>
      <w:proofErr w:type="gramStart"/>
      <w:r>
        <w:rPr>
          <w:rFonts w:asciiTheme="minorHAnsi" w:hAnsiTheme="minorHAnsi"/>
          <w:sz w:val="24"/>
          <w:u w:val="none"/>
        </w:rPr>
        <w:t>.91</w:t>
      </w:r>
      <w:proofErr w:type="gramEnd"/>
      <w:r>
        <w:rPr>
          <w:rFonts w:asciiTheme="minorHAnsi" w:hAnsiTheme="minorHAnsi"/>
          <w:sz w:val="24"/>
          <w:u w:val="none"/>
        </w:rPr>
        <w:t xml:space="preserve"> + </w:t>
      </w:r>
      <w:r>
        <w:rPr>
          <w:rFonts w:asciiTheme="minorHAnsi" w:hAnsiTheme="minorHAnsi"/>
          <w:sz w:val="24"/>
          <w:u w:val="none"/>
        </w:rPr>
        <w:t>814-472-6440</w:t>
      </w:r>
    </w:p>
    <w:p w:rsid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i/>
          <w:sz w:val="24"/>
          <w:u w:val="none"/>
        </w:rPr>
        <w:t xml:space="preserve">(Sister Site </w:t>
      </w:r>
      <w:r w:rsidRPr="00E73C3D">
        <w:rPr>
          <w:rFonts w:asciiTheme="minorHAnsi" w:hAnsiTheme="minorHAnsi"/>
          <w:i/>
          <w:sz w:val="24"/>
          <w:u w:val="none"/>
        </w:rPr>
        <w:t xml:space="preserve">with similar </w:t>
      </w:r>
      <w:r>
        <w:rPr>
          <w:rFonts w:asciiTheme="minorHAnsi" w:hAnsiTheme="minorHAnsi"/>
          <w:i/>
          <w:sz w:val="24"/>
          <w:u w:val="none"/>
        </w:rPr>
        <w:t>maintenance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  <w:t xml:space="preserve">                                </w:t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ab/>
      </w:r>
      <w:r>
        <w:rPr>
          <w:rFonts w:asciiTheme="minorHAnsi" w:hAnsiTheme="minorHAnsi"/>
          <w:sz w:val="24"/>
          <w:u w:val="none"/>
        </w:rPr>
        <w:t xml:space="preserve">   </w:t>
      </w:r>
      <w:r>
        <w:rPr>
          <w:rFonts w:asciiTheme="minorHAnsi" w:hAnsiTheme="minorHAnsi"/>
          <w:sz w:val="24"/>
          <w:u w:val="none"/>
        </w:rPr>
        <w:t>x</w:t>
      </w:r>
      <w:r>
        <w:rPr>
          <w:rFonts w:asciiTheme="minorHAnsi" w:hAnsiTheme="minorHAnsi"/>
          <w:sz w:val="24"/>
          <w:u w:val="none"/>
        </w:rPr>
        <w:t xml:space="preserve"> </w:t>
      </w:r>
      <w:r>
        <w:rPr>
          <w:rFonts w:asciiTheme="minorHAnsi" w:hAnsiTheme="minorHAnsi"/>
          <w:sz w:val="24"/>
          <w:u w:val="none"/>
        </w:rPr>
        <w:t>2</w:t>
      </w:r>
      <w:r>
        <w:rPr>
          <w:rFonts w:asciiTheme="minorHAnsi" w:hAnsiTheme="minorHAnsi"/>
          <w:sz w:val="24"/>
          <w:u w:val="none"/>
        </w:rPr>
        <w:t>22</w:t>
      </w:r>
    </w:p>
    <w:p w:rsidR="00FE7681" w:rsidRPr="00E73C3D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 xml:space="preserve"> </w:t>
      </w:r>
      <w:proofErr w:type="gramStart"/>
      <w:r>
        <w:rPr>
          <w:rFonts w:asciiTheme="minorHAnsi" w:hAnsiTheme="minorHAnsi"/>
          <w:i/>
          <w:sz w:val="24"/>
          <w:u w:val="none"/>
        </w:rPr>
        <w:t>requirements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that can provide helpful</w:t>
      </w:r>
    </w:p>
    <w:p w:rsidR="00FE7681" w:rsidRPr="00E73C3D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information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outside of what is readily</w:t>
      </w:r>
    </w:p>
    <w:p w:rsidR="00FE7681" w:rsidRPr="00FE7681" w:rsidRDefault="00FE7681" w:rsidP="00FE7681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 w:rsidRPr="00E73C3D">
        <w:rPr>
          <w:rFonts w:asciiTheme="minorHAnsi" w:hAnsiTheme="minorHAnsi"/>
          <w:i/>
          <w:sz w:val="24"/>
          <w:u w:val="none"/>
        </w:rPr>
        <w:t xml:space="preserve"> </w:t>
      </w:r>
      <w:proofErr w:type="gramStart"/>
      <w:r w:rsidRPr="00E73C3D">
        <w:rPr>
          <w:rFonts w:asciiTheme="minorHAnsi" w:hAnsiTheme="minorHAnsi"/>
          <w:i/>
          <w:sz w:val="24"/>
          <w:u w:val="none"/>
        </w:rPr>
        <w:t>available</w:t>
      </w:r>
      <w:proofErr w:type="gramEnd"/>
      <w:r w:rsidRPr="00E73C3D">
        <w:rPr>
          <w:rFonts w:asciiTheme="minorHAnsi" w:hAnsiTheme="minorHAnsi"/>
          <w:i/>
          <w:sz w:val="24"/>
          <w:u w:val="none"/>
        </w:rPr>
        <w:t xml:space="preserve"> in current references or Desktops.)</w:t>
      </w:r>
    </w:p>
    <w:p w:rsidR="00FE7681" w:rsidRPr="00420F87" w:rsidRDefault="00FE7681" w:rsidP="00FE7681">
      <w:pPr>
        <w:pStyle w:val="Title"/>
        <w:jc w:val="left"/>
        <w:rPr>
          <w:rFonts w:asciiTheme="minorHAnsi" w:hAnsiTheme="minorHAnsi"/>
          <w:i/>
          <w:sz w:val="16"/>
          <w:szCs w:val="16"/>
          <w:u w:val="none"/>
        </w:rPr>
      </w:pPr>
    </w:p>
    <w:p w:rsidR="00420F87" w:rsidRDefault="00420F87" w:rsidP="00420F87">
      <w:pPr>
        <w:pStyle w:val="Title"/>
        <w:ind w:left="720" w:hanging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b/>
          <w:sz w:val="24"/>
          <w:u w:val="none"/>
        </w:rPr>
        <w:t>4</w:t>
      </w:r>
      <w:r w:rsidRPr="00420F87">
        <w:rPr>
          <w:rFonts w:asciiTheme="minorHAnsi" w:hAnsiTheme="minorHAnsi"/>
          <w:b/>
          <w:sz w:val="24"/>
          <w:u w:val="none"/>
          <w:vertAlign w:val="superscript"/>
        </w:rPr>
        <w:t>th</w:t>
      </w:r>
      <w:r>
        <w:rPr>
          <w:rFonts w:asciiTheme="minorHAnsi" w:hAnsiTheme="minorHAnsi"/>
          <w:b/>
          <w:sz w:val="24"/>
          <w:u w:val="none"/>
        </w:rPr>
        <w:t xml:space="preserve"> Marine Division</w:t>
      </w:r>
      <w:r w:rsidRPr="00E73C3D">
        <w:rPr>
          <w:rFonts w:asciiTheme="minorHAnsi" w:hAnsiTheme="minorHAnsi"/>
          <w:b/>
          <w:sz w:val="24"/>
          <w:u w:val="none"/>
        </w:rPr>
        <w:t xml:space="preserve"> MT</w:t>
      </w:r>
      <w:r>
        <w:rPr>
          <w:rFonts w:asciiTheme="minorHAnsi" w:hAnsiTheme="minorHAnsi"/>
          <w:sz w:val="24"/>
          <w:u w:val="none"/>
        </w:rPr>
        <w:t xml:space="preserve"> . . . . . . . . . . . . . . . . . . . . . . . . . . . . . . . . . . . . . . . . . . . . </w:t>
      </w:r>
      <w:r w:rsidR="0038015D">
        <w:rPr>
          <w:rFonts w:asciiTheme="minorHAnsi" w:hAnsiTheme="minorHAnsi"/>
          <w:sz w:val="24"/>
          <w:u w:val="none"/>
        </w:rPr>
        <w:t>.</w:t>
      </w:r>
      <w:bookmarkStart w:id="0" w:name="_GoBack"/>
      <w:bookmarkEnd w:id="0"/>
      <w:r>
        <w:rPr>
          <w:rFonts w:asciiTheme="minorHAnsi" w:hAnsiTheme="minorHAnsi"/>
          <w:sz w:val="24"/>
          <w:u w:val="none"/>
        </w:rPr>
        <w:t xml:space="preserve"> 91 + 504-697-7476</w:t>
      </w:r>
    </w:p>
    <w:p w:rsidR="00420F87" w:rsidRDefault="00420F87" w:rsidP="00420F87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i/>
          <w:sz w:val="24"/>
          <w:u w:val="none"/>
        </w:rPr>
        <w:t>(</w:t>
      </w:r>
      <w:r>
        <w:rPr>
          <w:rFonts w:asciiTheme="minorHAnsi" w:hAnsiTheme="minorHAnsi" w:cs="Courier New"/>
          <w:i/>
          <w:sz w:val="24"/>
          <w:u w:val="none"/>
        </w:rPr>
        <w:t>A</w:t>
      </w:r>
      <w:r w:rsidRPr="00E73C3D">
        <w:rPr>
          <w:rFonts w:asciiTheme="minorHAnsi" w:hAnsiTheme="minorHAnsi" w:cs="Courier New"/>
          <w:i/>
          <w:sz w:val="24"/>
          <w:u w:val="none"/>
        </w:rPr>
        <w:t>uthority over all</w:t>
      </w:r>
      <w:r w:rsidRPr="00E73C3D">
        <w:rPr>
          <w:rFonts w:asciiTheme="minorHAnsi" w:hAnsiTheme="minorHAnsi"/>
          <w:i/>
          <w:sz w:val="24"/>
          <w:u w:val="none"/>
        </w:rPr>
        <w:t xml:space="preserve"> Motor</w:t>
      </w:r>
      <w:r>
        <w:rPr>
          <w:rFonts w:asciiTheme="minorHAnsi" w:hAnsiTheme="minorHAnsi"/>
          <w:i/>
          <w:sz w:val="24"/>
          <w:u w:val="none"/>
        </w:rPr>
        <w:t xml:space="preserve"> Transport</w:t>
      </w:r>
    </w:p>
    <w:p w:rsidR="00420F87" w:rsidRDefault="00420F87" w:rsidP="00420F87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proofErr w:type="gramStart"/>
      <w:r>
        <w:rPr>
          <w:rFonts w:asciiTheme="minorHAnsi" w:hAnsiTheme="minorHAnsi"/>
          <w:i/>
          <w:sz w:val="24"/>
          <w:u w:val="none"/>
        </w:rPr>
        <w:t>related</w:t>
      </w:r>
      <w:proofErr w:type="gramEnd"/>
      <w:r>
        <w:rPr>
          <w:rFonts w:asciiTheme="minorHAnsi" w:hAnsiTheme="minorHAnsi"/>
          <w:i/>
          <w:sz w:val="24"/>
          <w:u w:val="none"/>
        </w:rPr>
        <w:t xml:space="preserve"> commodities and billets</w:t>
      </w:r>
    </w:p>
    <w:p w:rsidR="00420F87" w:rsidRPr="00E73C3D" w:rsidRDefault="00420F87" w:rsidP="00420F87">
      <w:pPr>
        <w:pStyle w:val="Title"/>
        <w:ind w:left="720" w:hanging="720"/>
        <w:jc w:val="left"/>
        <w:rPr>
          <w:rFonts w:asciiTheme="minorHAnsi" w:hAnsiTheme="minorHAnsi"/>
          <w:i/>
          <w:sz w:val="24"/>
          <w:u w:val="none"/>
        </w:rPr>
      </w:pPr>
      <w:r>
        <w:rPr>
          <w:rFonts w:asciiTheme="minorHAnsi" w:hAnsiTheme="minorHAnsi"/>
          <w:i/>
          <w:sz w:val="24"/>
          <w:u w:val="none"/>
        </w:rPr>
        <w:t>in the division.)</w:t>
      </w:r>
    </w:p>
    <w:sectPr w:rsidR="00420F87" w:rsidRPr="00E73C3D" w:rsidSect="009C4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75" w:rsidRDefault="00F05975" w:rsidP="005D25CB">
      <w:pPr>
        <w:spacing w:after="0" w:line="240" w:lineRule="auto"/>
      </w:pPr>
      <w:r>
        <w:separator/>
      </w:r>
    </w:p>
  </w:endnote>
  <w:endnote w:type="continuationSeparator" w:id="0">
    <w:p w:rsidR="00F05975" w:rsidRDefault="00F05975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88" w:rsidRDefault="00E57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88" w:rsidRDefault="00E57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88" w:rsidRDefault="00E57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75" w:rsidRDefault="00F05975" w:rsidP="005D25CB">
      <w:pPr>
        <w:spacing w:after="0" w:line="240" w:lineRule="auto"/>
      </w:pPr>
      <w:r>
        <w:separator/>
      </w:r>
    </w:p>
  </w:footnote>
  <w:footnote w:type="continuationSeparator" w:id="0">
    <w:p w:rsidR="00F05975" w:rsidRDefault="00F05975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88" w:rsidRDefault="00F059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2840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88" w:rsidRDefault="00F059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2841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88" w:rsidRDefault="00F059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2839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C63CD"/>
    <w:multiLevelType w:val="hybridMultilevel"/>
    <w:tmpl w:val="2378054E"/>
    <w:lvl w:ilvl="0" w:tplc="767CFFA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075B0"/>
    <w:rsid w:val="00022989"/>
    <w:rsid w:val="00053D57"/>
    <w:rsid w:val="001257D4"/>
    <w:rsid w:val="00195DB5"/>
    <w:rsid w:val="001B188C"/>
    <w:rsid w:val="001D0AC8"/>
    <w:rsid w:val="002718A8"/>
    <w:rsid w:val="00271E99"/>
    <w:rsid w:val="002A2694"/>
    <w:rsid w:val="002E213C"/>
    <w:rsid w:val="002E2918"/>
    <w:rsid w:val="003062E4"/>
    <w:rsid w:val="00311282"/>
    <w:rsid w:val="00313C54"/>
    <w:rsid w:val="003275D7"/>
    <w:rsid w:val="003517CD"/>
    <w:rsid w:val="00375A79"/>
    <w:rsid w:val="0038015D"/>
    <w:rsid w:val="003E5792"/>
    <w:rsid w:val="003F5919"/>
    <w:rsid w:val="00410122"/>
    <w:rsid w:val="0041689C"/>
    <w:rsid w:val="00420F87"/>
    <w:rsid w:val="00425A32"/>
    <w:rsid w:val="00441022"/>
    <w:rsid w:val="00443B64"/>
    <w:rsid w:val="00473C81"/>
    <w:rsid w:val="004A681F"/>
    <w:rsid w:val="004D55C7"/>
    <w:rsid w:val="005266D9"/>
    <w:rsid w:val="00564BB6"/>
    <w:rsid w:val="005D25CB"/>
    <w:rsid w:val="00623D7D"/>
    <w:rsid w:val="006A3B12"/>
    <w:rsid w:val="006E333D"/>
    <w:rsid w:val="006E7854"/>
    <w:rsid w:val="006F1B55"/>
    <w:rsid w:val="007115E5"/>
    <w:rsid w:val="0075499A"/>
    <w:rsid w:val="00793246"/>
    <w:rsid w:val="007B6DA4"/>
    <w:rsid w:val="007E5A46"/>
    <w:rsid w:val="00817CCB"/>
    <w:rsid w:val="008302BC"/>
    <w:rsid w:val="0083335F"/>
    <w:rsid w:val="00833C9B"/>
    <w:rsid w:val="00864BAB"/>
    <w:rsid w:val="008678A6"/>
    <w:rsid w:val="008A3226"/>
    <w:rsid w:val="008C527B"/>
    <w:rsid w:val="008D05E1"/>
    <w:rsid w:val="00916E7B"/>
    <w:rsid w:val="00926676"/>
    <w:rsid w:val="009646D2"/>
    <w:rsid w:val="00965CF2"/>
    <w:rsid w:val="00974AAD"/>
    <w:rsid w:val="009C4124"/>
    <w:rsid w:val="009C4370"/>
    <w:rsid w:val="009E2464"/>
    <w:rsid w:val="00A60BDB"/>
    <w:rsid w:val="00AA2DE9"/>
    <w:rsid w:val="00B35BC6"/>
    <w:rsid w:val="00B52A8D"/>
    <w:rsid w:val="00B52C8B"/>
    <w:rsid w:val="00B56680"/>
    <w:rsid w:val="00B76A10"/>
    <w:rsid w:val="00B96988"/>
    <w:rsid w:val="00BC3F02"/>
    <w:rsid w:val="00CB1F1F"/>
    <w:rsid w:val="00CF5A49"/>
    <w:rsid w:val="00D043E0"/>
    <w:rsid w:val="00D12D5E"/>
    <w:rsid w:val="00D71CD3"/>
    <w:rsid w:val="00E123D6"/>
    <w:rsid w:val="00E57888"/>
    <w:rsid w:val="00E73C3D"/>
    <w:rsid w:val="00EA76D4"/>
    <w:rsid w:val="00EB4E1C"/>
    <w:rsid w:val="00EB6B99"/>
    <w:rsid w:val="00EC0975"/>
    <w:rsid w:val="00F00D69"/>
    <w:rsid w:val="00F05975"/>
    <w:rsid w:val="00FA6A8A"/>
    <w:rsid w:val="00FD6F21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8</cp:revision>
  <cp:lastPrinted>2012-02-19T06:14:00Z</cp:lastPrinted>
  <dcterms:created xsi:type="dcterms:W3CDTF">2016-04-16T20:00:00Z</dcterms:created>
  <dcterms:modified xsi:type="dcterms:W3CDTF">2016-04-17T13:46:00Z</dcterms:modified>
</cp:coreProperties>
</file>