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C4124" w:rsidRPr="0050372B" w:rsidRDefault="007E5A46" w:rsidP="00410122">
      <w:pPr>
        <w:jc w:val="center"/>
        <w:rPr>
          <w:rFonts w:ascii="Calibri" w:hAnsi="Calibri"/>
          <w:b/>
          <w:sz w:val="36"/>
          <w:szCs w:val="36"/>
        </w:rPr>
      </w:pPr>
      <w:r w:rsidRPr="0050372B">
        <w:rPr>
          <w:rFonts w:ascii="Calibri" w:hAnsi="Calibri"/>
          <w:b/>
          <w:sz w:val="36"/>
          <w:szCs w:val="36"/>
        </w:rPr>
        <w:t>Title of Billet and Appointment Letter</w:t>
      </w:r>
    </w:p>
    <w:p w:rsidR="00410122" w:rsidRPr="0050372B" w:rsidRDefault="00410122" w:rsidP="00410122">
      <w:pPr>
        <w:jc w:val="center"/>
        <w:rPr>
          <w:rFonts w:ascii="Calibri" w:hAnsi="Calibri"/>
          <w:sz w:val="36"/>
          <w:szCs w:val="36"/>
        </w:rPr>
      </w:pPr>
    </w:p>
    <w:p w:rsidR="005D25CB" w:rsidRPr="0050372B" w:rsidRDefault="00D3472C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25</w:t>
      </w:r>
      <w:r w:rsidRPr="00D3472C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Marine Regiment, Headquarters Company </w:t>
      </w:r>
    </w:p>
    <w:p w:rsidR="005D25CB" w:rsidRPr="0050372B" w:rsidRDefault="00236B78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902F6D">
        <w:rPr>
          <w:rFonts w:ascii="Calibri" w:hAnsi="Calibri"/>
          <w:b/>
          <w:color w:val="auto"/>
          <w:sz w:val="32"/>
          <w:szCs w:val="32"/>
        </w:rPr>
        <w:t xml:space="preserve">MOTOR TRANSPORT </w:t>
      </w:r>
      <w:r w:rsidR="00D3472C">
        <w:rPr>
          <w:rFonts w:ascii="Calibri" w:hAnsi="Calibri"/>
          <w:b/>
          <w:color w:val="auto"/>
          <w:sz w:val="32"/>
          <w:szCs w:val="32"/>
        </w:rPr>
        <w:t xml:space="preserve">TOOL </w:t>
      </w:r>
      <w:r w:rsidR="004327E7">
        <w:rPr>
          <w:rFonts w:ascii="Calibri" w:hAnsi="Calibri"/>
          <w:b/>
          <w:color w:val="auto"/>
          <w:sz w:val="32"/>
          <w:szCs w:val="32"/>
        </w:rPr>
        <w:t>ROOM</w:t>
      </w:r>
      <w:r w:rsidRPr="00902F6D">
        <w:rPr>
          <w:rFonts w:ascii="Calibri" w:hAnsi="Calibri"/>
          <w:b/>
          <w:color w:val="auto"/>
          <w:sz w:val="32"/>
          <w:szCs w:val="32"/>
        </w:rPr>
        <w:t xml:space="preserve"> NON-COMMISIONED OFFICER</w:t>
      </w:r>
    </w:p>
    <w:p w:rsidR="00F743F8" w:rsidRPr="0050372B" w:rsidRDefault="00F743F8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F743F8" w:rsidRPr="0050372B" w:rsidRDefault="00D3472C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  <w:r w:rsidRPr="0050372B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78F69E" wp14:editId="5999E41D">
                <wp:simplePos x="0" y="0"/>
                <wp:positionH relativeFrom="margin">
                  <wp:posOffset>1419225</wp:posOffset>
                </wp:positionH>
                <wp:positionV relativeFrom="margin">
                  <wp:posOffset>1815465</wp:posOffset>
                </wp:positionV>
                <wp:extent cx="3093720" cy="2819400"/>
                <wp:effectExtent l="19050" t="19050" r="30480" b="5715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819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3F8" w:rsidRDefault="00F743F8" w:rsidP="00F743F8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F743F8" w:rsidRPr="00F743F8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99594" w:themeColor="accent2" w:themeTint="99"/>
                                <w:szCs w:val="24"/>
                              </w:rPr>
                            </w:pPr>
                          </w:p>
                          <w:p w:rsidR="00F743F8" w:rsidRPr="0050372B" w:rsidRDefault="00F743F8" w:rsidP="00F743F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72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Brief Job Description</w:t>
                            </w:r>
                          </w:p>
                          <w:p w:rsidR="00F743F8" w:rsidRPr="0050372B" w:rsidRDefault="00F743F8">
                            <w:pPr>
                              <w:spacing w:after="0" w:line="240" w:lineRule="auto"/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743F8" w:rsidRPr="0050372B" w:rsidRDefault="00F743F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purpose of the </w:t>
                            </w:r>
                            <w:r w:rsidR="00236B78"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Motor Transport T</w:t>
                            </w:r>
                            <w:r w:rsidR="00D3472C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ool </w:t>
                            </w:r>
                            <w:r w:rsidR="004327E7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="00236B78"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Non-Commissioned Officer (NCO) </w:t>
                            </w:r>
                            <w:r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is to ensure that all </w:t>
                            </w:r>
                            <w:r w:rsidR="00D3472C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tool sets and additional single tools are properly maintained and accounted for</w:t>
                            </w:r>
                            <w:r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236B78"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T</w:t>
                            </w:r>
                            <w:r w:rsidR="00061AAD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ool </w:t>
                            </w:r>
                            <w:r w:rsidR="004327E7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="00061AAD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NCO will further see to it that all unserviceable, missing, or other discrepancy related</w:t>
                            </w:r>
                            <w:r w:rsidR="00A2045A"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61AAD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issues regarding tools </w:t>
                            </w:r>
                            <w:r w:rsidR="00A2045A" w:rsidRPr="0050372B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will </w:t>
                            </w:r>
                            <w:r w:rsidR="00061AAD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 handled in accordance with the applicable references.</w:t>
                            </w:r>
                            <w:r w:rsidR="00D3472C">
                              <w:rPr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11.75pt;margin-top:142.95pt;width:243.6pt;height:222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" o:allowincell="f" fillcolor="#4bacc6 [3208]" strokecolor="#f2f2f2 [3041]" strokeweight="3pt">
                <v:fill opacity="19789f"/>
                <v:shadow on="t" color="#205867 [1608]" opacity=".5" offset="1pt"/>
                <v:textbox inset="10.8pt,7.2pt,10.8pt">
                  <w:txbxContent>
                    <w:p w:rsidR="00F743F8" w:rsidRDefault="00F743F8" w:rsidP="00F743F8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bookmarkStart w:id="1" w:name="_GoBack"/>
                    </w:p>
                    <w:p w:rsidR="00F743F8" w:rsidRPr="00F743F8" w:rsidRDefault="00F743F8" w:rsidP="00F743F8">
                      <w:pPr>
                        <w:spacing w:after="0" w:line="240" w:lineRule="auto"/>
                        <w:jc w:val="center"/>
                        <w:rPr>
                          <w:b/>
                          <w:color w:val="D99594" w:themeColor="accent2" w:themeTint="99"/>
                          <w:szCs w:val="24"/>
                        </w:rPr>
                      </w:pPr>
                    </w:p>
                    <w:p w:rsidR="00F743F8" w:rsidRPr="0050372B" w:rsidRDefault="00F743F8" w:rsidP="00F743F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372B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Brief Job Description</w:t>
                      </w:r>
                    </w:p>
                    <w:p w:rsidR="00F743F8" w:rsidRPr="0050372B" w:rsidRDefault="00F743F8">
                      <w:pPr>
                        <w:spacing w:after="0" w:line="240" w:lineRule="auto"/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743F8" w:rsidRPr="0050372B" w:rsidRDefault="00F743F8">
                      <w:pPr>
                        <w:spacing w:after="0" w:line="240" w:lineRule="auto"/>
                        <w:rPr>
                          <w:rFonts w:eastAsiaTheme="majorEastAsia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purpose of the </w:t>
                      </w:r>
                      <w:r w:rsidR="00236B78"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Motor Transport T</w:t>
                      </w:r>
                      <w:r w:rsidR="00D3472C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ool </w:t>
                      </w:r>
                      <w:r w:rsidR="004327E7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="00236B78"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Non-Commissioned Officer (NCO) </w:t>
                      </w:r>
                      <w:r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is to ensure that all </w:t>
                      </w:r>
                      <w:r w:rsidR="00D3472C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tool sets and additional single tools are properly maintained and accounted for</w:t>
                      </w:r>
                      <w:r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236B78"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T</w:t>
                      </w:r>
                      <w:r w:rsidR="00061AAD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ool </w:t>
                      </w:r>
                      <w:r w:rsidR="004327E7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="00061AAD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NCO will further see to it that all unserviceable, missing, or other discrepancy related</w:t>
                      </w:r>
                      <w:r w:rsidR="00A2045A"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61AAD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issues regarding tools </w:t>
                      </w:r>
                      <w:r w:rsidR="00A2045A" w:rsidRPr="0050372B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will </w:t>
                      </w:r>
                      <w:r w:rsidR="00061AAD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 handled in accordance with the applicable references.</w:t>
                      </w:r>
                      <w:r w:rsidR="00D3472C">
                        <w:rPr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D25CB" w:rsidRPr="0050372B" w:rsidRDefault="005D25CB" w:rsidP="005D25C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color w:val="000000"/>
          <w:sz w:val="24"/>
          <w:szCs w:val="24"/>
        </w:rPr>
      </w:pPr>
    </w:p>
    <w:p w:rsidR="00A46D59" w:rsidRPr="0050372B" w:rsidRDefault="00A46D59" w:rsidP="00AF6AC0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color w:val="000000"/>
          <w:sz w:val="24"/>
          <w:szCs w:val="24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  <w:u w:val="single"/>
        </w:rPr>
      </w:pPr>
    </w:p>
    <w:p w:rsidR="005D25CB" w:rsidRPr="0050372B" w:rsidRDefault="005D25CB" w:rsidP="00F743F8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4"/>
          <w:u w:val="single"/>
        </w:rPr>
      </w:pPr>
    </w:p>
    <w:p w:rsidR="005D25CB" w:rsidRPr="0050372B" w:rsidRDefault="005D25CB" w:rsidP="005D25CB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szCs w:val="24"/>
        </w:rPr>
      </w:pPr>
    </w:p>
    <w:p w:rsidR="00410122" w:rsidRPr="0050372B" w:rsidRDefault="00410122" w:rsidP="005D25CB">
      <w:pPr>
        <w:rPr>
          <w:rFonts w:ascii="Calibri" w:hAnsi="Calibri"/>
        </w:rPr>
      </w:pPr>
    </w:p>
    <w:sectPr w:rsidR="00410122" w:rsidRPr="0050372B" w:rsidSect="009C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8B" w:rsidRDefault="00F9738B" w:rsidP="005D25CB">
      <w:pPr>
        <w:spacing w:after="0" w:line="240" w:lineRule="auto"/>
      </w:pPr>
      <w:r>
        <w:separator/>
      </w:r>
    </w:p>
  </w:endnote>
  <w:endnote w:type="continuationSeparator" w:id="0">
    <w:p w:rsidR="00F9738B" w:rsidRDefault="00F9738B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D34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D34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D3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8B" w:rsidRDefault="00F9738B" w:rsidP="005D25CB">
      <w:pPr>
        <w:spacing w:after="0" w:line="240" w:lineRule="auto"/>
      </w:pPr>
      <w:r>
        <w:separator/>
      </w:r>
    </w:p>
  </w:footnote>
  <w:footnote w:type="continuationSeparator" w:id="0">
    <w:p w:rsidR="00F9738B" w:rsidRDefault="00F9738B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F97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9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F97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500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2C" w:rsidRDefault="00F97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21498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54FC1"/>
    <w:rsid w:val="00061AAD"/>
    <w:rsid w:val="000711BC"/>
    <w:rsid w:val="00174418"/>
    <w:rsid w:val="00187CA6"/>
    <w:rsid w:val="00236B78"/>
    <w:rsid w:val="002A5C41"/>
    <w:rsid w:val="003F0260"/>
    <w:rsid w:val="00410122"/>
    <w:rsid w:val="004327E7"/>
    <w:rsid w:val="00472DE2"/>
    <w:rsid w:val="004B39C1"/>
    <w:rsid w:val="004C7DAB"/>
    <w:rsid w:val="0050372B"/>
    <w:rsid w:val="00522B13"/>
    <w:rsid w:val="00566713"/>
    <w:rsid w:val="005951EE"/>
    <w:rsid w:val="005D25CB"/>
    <w:rsid w:val="0067433D"/>
    <w:rsid w:val="00717698"/>
    <w:rsid w:val="00794303"/>
    <w:rsid w:val="007C4C66"/>
    <w:rsid w:val="007E5A46"/>
    <w:rsid w:val="008E4109"/>
    <w:rsid w:val="00902F6D"/>
    <w:rsid w:val="009C4124"/>
    <w:rsid w:val="00A2045A"/>
    <w:rsid w:val="00A444DB"/>
    <w:rsid w:val="00A46D59"/>
    <w:rsid w:val="00AF6AC0"/>
    <w:rsid w:val="00B5635E"/>
    <w:rsid w:val="00B621AC"/>
    <w:rsid w:val="00B76A10"/>
    <w:rsid w:val="00B8533B"/>
    <w:rsid w:val="00BD3A35"/>
    <w:rsid w:val="00BD6F61"/>
    <w:rsid w:val="00C5728B"/>
    <w:rsid w:val="00C84292"/>
    <w:rsid w:val="00C874F5"/>
    <w:rsid w:val="00CE6E28"/>
    <w:rsid w:val="00CF5A49"/>
    <w:rsid w:val="00D3472C"/>
    <w:rsid w:val="00D72060"/>
    <w:rsid w:val="00D93A55"/>
    <w:rsid w:val="00DB7A25"/>
    <w:rsid w:val="00E378FE"/>
    <w:rsid w:val="00E4134A"/>
    <w:rsid w:val="00EA7F74"/>
    <w:rsid w:val="00F01CFD"/>
    <w:rsid w:val="00F57EC0"/>
    <w:rsid w:val="00F743F8"/>
    <w:rsid w:val="00F9738B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BalloonText">
    <w:name w:val="Balloon Text"/>
    <w:basedOn w:val="Normal"/>
    <w:link w:val="BalloonTextChar"/>
    <w:uiPriority w:val="99"/>
    <w:semiHidden/>
    <w:unhideWhenUsed/>
    <w:rsid w:val="00AF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4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5</cp:revision>
  <cp:lastPrinted>2012-02-18T07:45:00Z</cp:lastPrinted>
  <dcterms:created xsi:type="dcterms:W3CDTF">2016-01-26T20:24:00Z</dcterms:created>
  <dcterms:modified xsi:type="dcterms:W3CDTF">2016-01-26T23:58:00Z</dcterms:modified>
</cp:coreProperties>
</file>